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2AB2" w14:textId="2251A633" w:rsidR="00D57074" w:rsidRDefault="00D57074" w:rsidP="00D570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Põlva Vallavalitsuse __.__.2021. a</w:t>
      </w:r>
    </w:p>
    <w:p w14:paraId="018CF012" w14:textId="77777777" w:rsidR="00D57074" w:rsidRDefault="00D57074" w:rsidP="00D570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korralduse nr 2-3/__ </w:t>
      </w:r>
      <w:r>
        <w:rPr>
          <w:rFonts w:ascii="Calibri" w:hAnsi="Calibri" w:cs="Calibri"/>
          <w:sz w:val="24"/>
          <w:szCs w:val="24"/>
        </w:rPr>
        <w:t>"</w:t>
      </w:r>
      <w:r>
        <w:rPr>
          <w:rFonts w:ascii="Times New Roman" w:hAnsi="Times New Roman" w:cs="Times New Roman"/>
          <w:sz w:val="24"/>
          <w:szCs w:val="24"/>
        </w:rPr>
        <w:t>Projekteerimistingimuste määramine</w:t>
      </w:r>
    </w:p>
    <w:p w14:paraId="16E28A54" w14:textId="303836DB" w:rsidR="00D57074" w:rsidRDefault="00D57074" w:rsidP="00D570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jalgratta- ja jalgtee rajamiseks lõigul Leevijõe-</w:t>
      </w:r>
      <w:proofErr w:type="spellStart"/>
      <w:r>
        <w:rPr>
          <w:rFonts w:ascii="Times New Roman" w:hAnsi="Times New Roman" w:cs="Times New Roman"/>
          <w:sz w:val="24"/>
          <w:szCs w:val="24"/>
        </w:rPr>
        <w:t>Karilatsi</w:t>
      </w:r>
      <w:proofErr w:type="spellEnd"/>
      <w:r>
        <w:rPr>
          <w:rFonts w:ascii="Calibri" w:hAnsi="Calibri" w:cs="Calibri"/>
          <w:sz w:val="24"/>
          <w:szCs w:val="24"/>
        </w:rPr>
        <w:t>"</w:t>
      </w:r>
    </w:p>
    <w:p w14:paraId="0BE17D4E" w14:textId="77777777" w:rsidR="00D57074" w:rsidRDefault="00D57074" w:rsidP="00D570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Lisa</w:t>
      </w:r>
    </w:p>
    <w:p w14:paraId="7BA1024C" w14:textId="77777777" w:rsidR="00D57074" w:rsidRDefault="00D57074" w:rsidP="00220DBA">
      <w:pPr>
        <w:spacing w:after="0" w:line="240" w:lineRule="auto"/>
        <w:ind w:firstLine="57"/>
        <w:jc w:val="center"/>
        <w:rPr>
          <w:rFonts w:ascii="Times New Roman" w:eastAsia="Calibri" w:hAnsi="Times New Roman" w:cs="Times New Roman"/>
          <w:b/>
          <w:sz w:val="24"/>
          <w:szCs w:val="24"/>
        </w:rPr>
      </w:pPr>
    </w:p>
    <w:p w14:paraId="7F559E1F" w14:textId="3D8DBBED" w:rsidR="00220DBA" w:rsidRPr="004A4A00" w:rsidRDefault="00220DBA" w:rsidP="00220DBA">
      <w:pPr>
        <w:spacing w:after="0" w:line="240" w:lineRule="auto"/>
        <w:ind w:firstLine="57"/>
        <w:jc w:val="center"/>
        <w:rPr>
          <w:rFonts w:ascii="Times New Roman" w:eastAsia="Calibri" w:hAnsi="Times New Roman" w:cs="Times New Roman"/>
          <w:b/>
          <w:sz w:val="24"/>
          <w:szCs w:val="24"/>
        </w:rPr>
      </w:pPr>
      <w:r w:rsidRPr="004A4A00">
        <w:rPr>
          <w:rFonts w:ascii="Times New Roman" w:eastAsia="Calibri" w:hAnsi="Times New Roman" w:cs="Times New Roman"/>
          <w:b/>
          <w:sz w:val="24"/>
          <w:szCs w:val="24"/>
        </w:rPr>
        <w:t>PROJEKTEERIMISTINGIMUSED</w:t>
      </w:r>
      <w:r w:rsidR="00BB1D04">
        <w:rPr>
          <w:rFonts w:ascii="Times New Roman" w:eastAsia="Calibri" w:hAnsi="Times New Roman" w:cs="Times New Roman"/>
          <w:b/>
          <w:sz w:val="24"/>
          <w:szCs w:val="24"/>
        </w:rPr>
        <w:t xml:space="preserve"> </w:t>
      </w:r>
      <w:r w:rsidR="00BB1D04" w:rsidRPr="00BB1D04">
        <w:rPr>
          <w:rFonts w:ascii="Times New Roman" w:eastAsia="Calibri" w:hAnsi="Times New Roman" w:cs="Times New Roman"/>
          <w:bCs/>
          <w:sz w:val="24"/>
          <w:szCs w:val="24"/>
        </w:rPr>
        <w:t>(eelnõu)</w:t>
      </w:r>
    </w:p>
    <w:p w14:paraId="06195734" w14:textId="77777777" w:rsidR="00A31571" w:rsidRPr="00022E96" w:rsidRDefault="00A31571" w:rsidP="00220DBA">
      <w:pPr>
        <w:spacing w:after="0" w:line="240" w:lineRule="auto"/>
        <w:ind w:firstLine="57"/>
        <w:jc w:val="center"/>
        <w:rPr>
          <w:rFonts w:ascii="Times New Roman" w:eastAsia="Calibri" w:hAnsi="Times New Roman" w:cs="Times New Roman"/>
          <w:b/>
          <w:sz w:val="24"/>
          <w:szCs w:val="24"/>
        </w:rPr>
      </w:pPr>
    </w:p>
    <w:p w14:paraId="414FF742" w14:textId="77777777" w:rsidR="00220DBA" w:rsidRPr="00022E96" w:rsidRDefault="00220DBA" w:rsidP="00220DBA">
      <w:pPr>
        <w:spacing w:after="0" w:line="240" w:lineRule="auto"/>
        <w:ind w:firstLine="57"/>
        <w:jc w:val="both"/>
        <w:rPr>
          <w:rFonts w:ascii="Times New Roman" w:eastAsia="Calibri" w:hAnsi="Times New Roman" w:cs="Times New Roman"/>
          <w:b/>
          <w:sz w:val="24"/>
          <w:szCs w:val="24"/>
        </w:rPr>
      </w:pPr>
    </w:p>
    <w:p w14:paraId="33CD7718" w14:textId="0EADE5C3"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A31571">
        <w:rPr>
          <w:rFonts w:ascii="Times New Roman" w:eastAsia="Calibri" w:hAnsi="Times New Roman" w:cs="Times New Roman"/>
          <w:b/>
          <w:sz w:val="24"/>
          <w:szCs w:val="24"/>
        </w:rPr>
        <w:t>E</w:t>
      </w:r>
      <w:r w:rsidRPr="004A4A00">
        <w:rPr>
          <w:rFonts w:ascii="Times New Roman" w:eastAsia="Calibri" w:hAnsi="Times New Roman" w:cs="Times New Roman"/>
          <w:b/>
          <w:sz w:val="24"/>
          <w:szCs w:val="24"/>
        </w:rPr>
        <w:t xml:space="preserve">hitustegevuse liigi täpsustus: </w:t>
      </w:r>
      <w:r w:rsidR="000C125E">
        <w:rPr>
          <w:rFonts w:ascii="Times New Roman" w:eastAsia="Calibri" w:hAnsi="Times New Roman" w:cs="Times New Roman"/>
          <w:b/>
          <w:sz w:val="24"/>
          <w:szCs w:val="24"/>
        </w:rPr>
        <w:t>Jalgratta- ja jalgtee</w:t>
      </w:r>
      <w:r w:rsidR="000C125E" w:rsidRPr="004A4A00">
        <w:rPr>
          <w:rFonts w:ascii="Times New Roman" w:eastAsia="Calibri" w:hAnsi="Times New Roman" w:cs="Times New Roman"/>
          <w:sz w:val="24"/>
          <w:szCs w:val="24"/>
        </w:rPr>
        <w:t xml:space="preserve"> </w:t>
      </w:r>
      <w:r w:rsidRPr="004A4A00">
        <w:rPr>
          <w:rFonts w:ascii="Times New Roman" w:eastAsia="Calibri" w:hAnsi="Times New Roman" w:cs="Times New Roman"/>
          <w:sz w:val="24"/>
          <w:szCs w:val="24"/>
        </w:rPr>
        <w:t xml:space="preserve">rajamine </w:t>
      </w:r>
    </w:p>
    <w:p w14:paraId="6C5E9E92"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p>
    <w:p w14:paraId="04F6327D" w14:textId="77777777" w:rsidR="00220DBA" w:rsidRPr="004A4A00" w:rsidRDefault="00220DBA" w:rsidP="00220DBA">
      <w:pPr>
        <w:spacing w:after="0" w:line="240" w:lineRule="auto"/>
        <w:ind w:firstLine="57"/>
        <w:jc w:val="both"/>
        <w:rPr>
          <w:rFonts w:ascii="Times New Roman" w:eastAsia="Calibri" w:hAnsi="Times New Roman" w:cs="Times New Roman"/>
          <w:b/>
          <w:sz w:val="24"/>
          <w:szCs w:val="24"/>
        </w:rPr>
      </w:pPr>
      <w:r w:rsidRPr="004A4A00">
        <w:rPr>
          <w:rFonts w:ascii="Times New Roman" w:eastAsia="Calibri" w:hAnsi="Times New Roman" w:cs="Times New Roman"/>
          <w:b/>
          <w:sz w:val="24"/>
          <w:szCs w:val="24"/>
        </w:rPr>
        <w:t>Projekteerimistingimuste andja</w:t>
      </w:r>
    </w:p>
    <w:p w14:paraId="73FBAB2A"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Asutus: Põlva Vallavalitsus</w:t>
      </w:r>
    </w:p>
    <w:p w14:paraId="18E26E95"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Asutuse registrikood: 75038581</w:t>
      </w:r>
    </w:p>
    <w:p w14:paraId="41B91B94"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p>
    <w:p w14:paraId="7563C13F" w14:textId="77777777" w:rsidR="00220DBA" w:rsidRPr="004A4A00" w:rsidRDefault="00220DBA" w:rsidP="00220DBA">
      <w:pPr>
        <w:spacing w:after="0" w:line="240" w:lineRule="auto"/>
        <w:ind w:firstLine="57"/>
        <w:jc w:val="both"/>
        <w:rPr>
          <w:rFonts w:ascii="Times New Roman" w:eastAsia="Calibri" w:hAnsi="Times New Roman" w:cs="Times New Roman"/>
          <w:b/>
          <w:sz w:val="24"/>
          <w:szCs w:val="24"/>
        </w:rPr>
      </w:pPr>
      <w:r w:rsidRPr="004A4A00">
        <w:rPr>
          <w:rFonts w:ascii="Times New Roman" w:eastAsia="Calibri" w:hAnsi="Times New Roman" w:cs="Times New Roman"/>
          <w:b/>
          <w:sz w:val="24"/>
          <w:szCs w:val="24"/>
        </w:rPr>
        <w:t>Taotluse andmed</w:t>
      </w:r>
    </w:p>
    <w:p w14:paraId="0EF98ED7" w14:textId="03F2D671"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 xml:space="preserve">Liik: projekteerimistingimuste </w:t>
      </w:r>
      <w:r w:rsidR="000C125E">
        <w:rPr>
          <w:rFonts w:ascii="Times New Roman" w:eastAsia="Calibri" w:hAnsi="Times New Roman" w:cs="Times New Roman"/>
          <w:sz w:val="24"/>
          <w:szCs w:val="24"/>
        </w:rPr>
        <w:t>andmine</w:t>
      </w:r>
      <w:r w:rsidRPr="004A4A00">
        <w:rPr>
          <w:rFonts w:ascii="Times New Roman" w:eastAsia="Calibri" w:hAnsi="Times New Roman" w:cs="Times New Roman"/>
          <w:sz w:val="24"/>
          <w:szCs w:val="24"/>
        </w:rPr>
        <w:t xml:space="preserve"> detailplaneeringu koostamise kohustuse puudumisel</w:t>
      </w:r>
    </w:p>
    <w:p w14:paraId="1A981AB6" w14:textId="6C77048D"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Kuupäev: 09.03.2021</w:t>
      </w:r>
    </w:p>
    <w:p w14:paraId="584585F7"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p>
    <w:p w14:paraId="7E314A5D"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b/>
          <w:sz w:val="24"/>
          <w:szCs w:val="24"/>
        </w:rPr>
        <w:t>Ehitamisega hõlmatava kinnisasja andmed, sh katastritunnus ja koha-aadress:</w:t>
      </w:r>
      <w:r w:rsidRPr="004A4A00">
        <w:rPr>
          <w:rFonts w:ascii="Times New Roman" w:eastAsia="Calibri" w:hAnsi="Times New Roman" w:cs="Times New Roman"/>
          <w:sz w:val="24"/>
          <w:szCs w:val="24"/>
        </w:rPr>
        <w:t xml:space="preserve"> </w:t>
      </w:r>
    </w:p>
    <w:p w14:paraId="6DD34470" w14:textId="77777777" w:rsidR="003302D8"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 xml:space="preserve">Katastritunnus: </w:t>
      </w:r>
      <w:r w:rsidR="004A4A00" w:rsidRPr="004A4A00">
        <w:rPr>
          <w:rFonts w:ascii="Times New Roman" w:eastAsia="Calibri" w:hAnsi="Times New Roman" w:cs="Times New Roman"/>
          <w:sz w:val="24"/>
          <w:szCs w:val="24"/>
        </w:rPr>
        <w:tab/>
      </w:r>
      <w:r w:rsidR="004A4A00" w:rsidRPr="004A4A00">
        <w:rPr>
          <w:rFonts w:ascii="Times New Roman" w:eastAsia="Calibri" w:hAnsi="Times New Roman" w:cs="Times New Roman"/>
          <w:sz w:val="24"/>
          <w:szCs w:val="24"/>
        </w:rPr>
        <w:tab/>
      </w:r>
    </w:p>
    <w:p w14:paraId="6A17178C" w14:textId="59C4CC02" w:rsidR="004A4A00" w:rsidRDefault="004A4A00" w:rsidP="003302D8">
      <w:pPr>
        <w:spacing w:after="0" w:line="240" w:lineRule="auto"/>
        <w:ind w:firstLine="708"/>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87202:001:0413</w:t>
      </w:r>
      <w:r w:rsidRPr="004A4A00">
        <w:rPr>
          <w:rFonts w:ascii="Times New Roman" w:eastAsia="Calibri" w:hAnsi="Times New Roman" w:cs="Times New Roman"/>
          <w:sz w:val="24"/>
          <w:szCs w:val="24"/>
        </w:rPr>
        <w:tab/>
        <w:t>87202:001:0530</w:t>
      </w:r>
      <w:r w:rsidRPr="004A4A00">
        <w:rPr>
          <w:rFonts w:ascii="Times New Roman" w:eastAsia="Calibri" w:hAnsi="Times New Roman" w:cs="Times New Roman"/>
          <w:sz w:val="24"/>
          <w:szCs w:val="24"/>
        </w:rPr>
        <w:tab/>
        <w:t>87202:001:0582</w:t>
      </w:r>
      <w:r w:rsidRPr="004A4A00">
        <w:rPr>
          <w:rFonts w:ascii="Times New Roman" w:eastAsia="Calibri" w:hAnsi="Times New Roman" w:cs="Times New Roman"/>
          <w:sz w:val="24"/>
          <w:szCs w:val="24"/>
        </w:rPr>
        <w:tab/>
        <w:t>87202:001:0607</w:t>
      </w:r>
      <w:r w:rsidRPr="004A4A00">
        <w:rPr>
          <w:rFonts w:ascii="Times New Roman" w:eastAsia="Calibri" w:hAnsi="Times New Roman" w:cs="Times New Roman"/>
          <w:sz w:val="24"/>
          <w:szCs w:val="24"/>
        </w:rPr>
        <w:tab/>
        <w:t>87202:001:0619</w:t>
      </w:r>
      <w:r w:rsidRPr="004A4A00">
        <w:rPr>
          <w:rFonts w:ascii="Times New Roman" w:eastAsia="Calibri" w:hAnsi="Times New Roman" w:cs="Times New Roman"/>
          <w:sz w:val="24"/>
          <w:szCs w:val="24"/>
        </w:rPr>
        <w:tab/>
        <w:t>87202:001:0621</w:t>
      </w:r>
      <w:r w:rsidRPr="004A4A00">
        <w:rPr>
          <w:rFonts w:ascii="Times New Roman" w:eastAsia="Calibri" w:hAnsi="Times New Roman" w:cs="Times New Roman"/>
          <w:sz w:val="24"/>
          <w:szCs w:val="24"/>
        </w:rPr>
        <w:tab/>
        <w:t>87202:001:0639</w:t>
      </w:r>
      <w:r w:rsidRPr="004A4A00">
        <w:rPr>
          <w:rFonts w:ascii="Times New Roman" w:eastAsia="Calibri" w:hAnsi="Times New Roman" w:cs="Times New Roman"/>
          <w:sz w:val="24"/>
          <w:szCs w:val="24"/>
        </w:rPr>
        <w:tab/>
        <w:t>87202:001:0662</w:t>
      </w:r>
      <w:r w:rsidRPr="004A4A00">
        <w:rPr>
          <w:rFonts w:ascii="Times New Roman" w:eastAsia="Calibri" w:hAnsi="Times New Roman" w:cs="Times New Roman"/>
          <w:sz w:val="24"/>
          <w:szCs w:val="24"/>
        </w:rPr>
        <w:tab/>
        <w:t>87202:001:0679</w:t>
      </w:r>
      <w:r w:rsidRPr="004A4A00">
        <w:rPr>
          <w:rFonts w:ascii="Times New Roman" w:eastAsia="Calibri" w:hAnsi="Times New Roman" w:cs="Times New Roman"/>
          <w:sz w:val="24"/>
          <w:szCs w:val="24"/>
        </w:rPr>
        <w:tab/>
        <w:t>87202:001:0018</w:t>
      </w:r>
      <w:r w:rsidRPr="004A4A00">
        <w:rPr>
          <w:rFonts w:ascii="Times New Roman" w:eastAsia="Calibri" w:hAnsi="Times New Roman" w:cs="Times New Roman"/>
          <w:sz w:val="24"/>
          <w:szCs w:val="24"/>
        </w:rPr>
        <w:tab/>
        <w:t>87202:001:0021</w:t>
      </w:r>
      <w:r w:rsidRPr="004A4A00">
        <w:rPr>
          <w:rFonts w:ascii="Times New Roman" w:eastAsia="Calibri" w:hAnsi="Times New Roman" w:cs="Times New Roman"/>
          <w:sz w:val="24"/>
          <w:szCs w:val="24"/>
        </w:rPr>
        <w:tab/>
        <w:t>87202:001:0022</w:t>
      </w:r>
      <w:r w:rsidRPr="004A4A00">
        <w:rPr>
          <w:rFonts w:ascii="Times New Roman" w:eastAsia="Calibri" w:hAnsi="Times New Roman" w:cs="Times New Roman"/>
          <w:sz w:val="24"/>
          <w:szCs w:val="24"/>
        </w:rPr>
        <w:tab/>
        <w:t>87202:001:0123</w:t>
      </w:r>
      <w:r w:rsidRPr="004A4A00">
        <w:rPr>
          <w:rFonts w:ascii="Times New Roman" w:eastAsia="Calibri" w:hAnsi="Times New Roman" w:cs="Times New Roman"/>
          <w:sz w:val="24"/>
          <w:szCs w:val="24"/>
        </w:rPr>
        <w:tab/>
        <w:t>87202:001:0122</w:t>
      </w:r>
      <w:r w:rsidRPr="004A4A00">
        <w:rPr>
          <w:rFonts w:ascii="Times New Roman" w:eastAsia="Calibri" w:hAnsi="Times New Roman" w:cs="Times New Roman"/>
          <w:sz w:val="24"/>
          <w:szCs w:val="24"/>
        </w:rPr>
        <w:tab/>
        <w:t>87202:001:0108</w:t>
      </w:r>
      <w:r w:rsidRPr="004A4A00">
        <w:rPr>
          <w:rFonts w:ascii="Times New Roman" w:eastAsia="Calibri" w:hAnsi="Times New Roman" w:cs="Times New Roman"/>
          <w:sz w:val="24"/>
          <w:szCs w:val="24"/>
        </w:rPr>
        <w:tab/>
        <w:t>87202:001:0110</w:t>
      </w:r>
      <w:r w:rsidRPr="004A4A00">
        <w:rPr>
          <w:rFonts w:ascii="Times New Roman" w:eastAsia="Calibri" w:hAnsi="Times New Roman" w:cs="Times New Roman"/>
          <w:sz w:val="24"/>
          <w:szCs w:val="24"/>
        </w:rPr>
        <w:tab/>
        <w:t>87201:001:0123</w:t>
      </w:r>
      <w:r w:rsidRPr="004A4A00">
        <w:rPr>
          <w:rFonts w:ascii="Times New Roman" w:eastAsia="Calibri" w:hAnsi="Times New Roman" w:cs="Times New Roman"/>
          <w:sz w:val="24"/>
          <w:szCs w:val="24"/>
        </w:rPr>
        <w:tab/>
        <w:t>87201:001:0156</w:t>
      </w:r>
      <w:r w:rsidRPr="004A4A00">
        <w:rPr>
          <w:rFonts w:ascii="Times New Roman" w:eastAsia="Calibri" w:hAnsi="Times New Roman" w:cs="Times New Roman"/>
          <w:sz w:val="24"/>
          <w:szCs w:val="24"/>
        </w:rPr>
        <w:tab/>
        <w:t>87201:001:0157</w:t>
      </w:r>
      <w:r w:rsidRPr="004A4A00">
        <w:rPr>
          <w:rFonts w:ascii="Times New Roman" w:eastAsia="Calibri" w:hAnsi="Times New Roman" w:cs="Times New Roman"/>
          <w:sz w:val="24"/>
          <w:szCs w:val="24"/>
        </w:rPr>
        <w:tab/>
        <w:t>62201:001:0970</w:t>
      </w:r>
      <w:r w:rsidRPr="004A4A00">
        <w:rPr>
          <w:rFonts w:ascii="Times New Roman" w:eastAsia="Calibri" w:hAnsi="Times New Roman" w:cs="Times New Roman"/>
          <w:sz w:val="24"/>
          <w:szCs w:val="24"/>
        </w:rPr>
        <w:tab/>
        <w:t>87202:001:0091</w:t>
      </w:r>
      <w:r w:rsidRPr="004A4A00">
        <w:rPr>
          <w:rFonts w:ascii="Times New Roman" w:eastAsia="Calibri" w:hAnsi="Times New Roman" w:cs="Times New Roman"/>
          <w:sz w:val="24"/>
          <w:szCs w:val="24"/>
        </w:rPr>
        <w:tab/>
        <w:t>87202:001:0411</w:t>
      </w:r>
      <w:r w:rsidRPr="004A4A00">
        <w:rPr>
          <w:rFonts w:ascii="Times New Roman" w:eastAsia="Calibri" w:hAnsi="Times New Roman" w:cs="Times New Roman"/>
          <w:sz w:val="24"/>
          <w:szCs w:val="24"/>
        </w:rPr>
        <w:tab/>
        <w:t>87202:001:0412</w:t>
      </w:r>
      <w:r w:rsidRPr="004A4A00">
        <w:rPr>
          <w:rFonts w:ascii="Times New Roman" w:eastAsia="Calibri" w:hAnsi="Times New Roman" w:cs="Times New Roman"/>
          <w:sz w:val="24"/>
          <w:szCs w:val="24"/>
        </w:rPr>
        <w:tab/>
        <w:t>87202:001:0674</w:t>
      </w:r>
      <w:r w:rsidRPr="004A4A00">
        <w:rPr>
          <w:rFonts w:ascii="Times New Roman" w:eastAsia="Calibri" w:hAnsi="Times New Roman" w:cs="Times New Roman"/>
          <w:sz w:val="24"/>
          <w:szCs w:val="24"/>
        </w:rPr>
        <w:tab/>
        <w:t>87202:001:0678</w:t>
      </w:r>
      <w:r w:rsidRPr="004A4A00">
        <w:rPr>
          <w:rFonts w:ascii="Times New Roman" w:eastAsia="Calibri" w:hAnsi="Times New Roman" w:cs="Times New Roman"/>
          <w:sz w:val="24"/>
          <w:szCs w:val="24"/>
        </w:rPr>
        <w:tab/>
        <w:t>87202:001:0011</w:t>
      </w:r>
      <w:r w:rsidRPr="004A4A00">
        <w:rPr>
          <w:rFonts w:ascii="Times New Roman" w:eastAsia="Calibri" w:hAnsi="Times New Roman" w:cs="Times New Roman"/>
          <w:sz w:val="24"/>
          <w:szCs w:val="24"/>
        </w:rPr>
        <w:tab/>
        <w:t>87202:001:0024</w:t>
      </w:r>
      <w:r w:rsidRPr="004A4A00">
        <w:rPr>
          <w:rFonts w:ascii="Times New Roman" w:eastAsia="Calibri" w:hAnsi="Times New Roman" w:cs="Times New Roman"/>
          <w:sz w:val="24"/>
          <w:szCs w:val="24"/>
        </w:rPr>
        <w:tab/>
        <w:t>87202:001:0029</w:t>
      </w:r>
      <w:r w:rsidRPr="004A4A00">
        <w:rPr>
          <w:rFonts w:ascii="Times New Roman" w:eastAsia="Calibri" w:hAnsi="Times New Roman" w:cs="Times New Roman"/>
          <w:sz w:val="24"/>
          <w:szCs w:val="24"/>
        </w:rPr>
        <w:tab/>
        <w:t>87202:001:0042</w:t>
      </w:r>
      <w:r w:rsidRPr="004A4A00">
        <w:rPr>
          <w:rFonts w:ascii="Times New Roman" w:eastAsia="Calibri" w:hAnsi="Times New Roman" w:cs="Times New Roman"/>
          <w:sz w:val="24"/>
          <w:szCs w:val="24"/>
        </w:rPr>
        <w:tab/>
        <w:t>87202:001:0581</w:t>
      </w:r>
    </w:p>
    <w:p w14:paraId="3E1105D7" w14:textId="77777777" w:rsidR="00C54FD8" w:rsidRPr="004A4A00" w:rsidRDefault="00C54FD8" w:rsidP="00220DBA">
      <w:pPr>
        <w:spacing w:after="0" w:line="240" w:lineRule="auto"/>
        <w:ind w:firstLine="57"/>
        <w:jc w:val="both"/>
        <w:rPr>
          <w:rFonts w:ascii="Times New Roman" w:eastAsia="Calibri" w:hAnsi="Times New Roman" w:cs="Times New Roman"/>
          <w:sz w:val="24"/>
          <w:szCs w:val="24"/>
        </w:rPr>
      </w:pPr>
    </w:p>
    <w:p w14:paraId="22CD5D05" w14:textId="2FD3C41B"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 xml:space="preserve">Koha-aadress: </w:t>
      </w:r>
      <w:r w:rsidR="00A31571" w:rsidRPr="004A4A00">
        <w:rPr>
          <w:rFonts w:ascii="Times New Roman" w:eastAsia="Calibri" w:hAnsi="Times New Roman" w:cs="Times New Roman"/>
          <w:sz w:val="24"/>
          <w:szCs w:val="24"/>
        </w:rPr>
        <w:t>Leevijõe</w:t>
      </w:r>
      <w:r w:rsidRPr="004A4A00">
        <w:rPr>
          <w:rFonts w:ascii="Times New Roman" w:eastAsia="Calibri" w:hAnsi="Times New Roman" w:cs="Times New Roman"/>
          <w:sz w:val="24"/>
          <w:szCs w:val="24"/>
        </w:rPr>
        <w:t xml:space="preserve"> küla ja </w:t>
      </w:r>
      <w:proofErr w:type="spellStart"/>
      <w:r w:rsidR="00A31571" w:rsidRPr="004A4A00">
        <w:rPr>
          <w:rFonts w:ascii="Times New Roman" w:eastAsia="Calibri" w:hAnsi="Times New Roman" w:cs="Times New Roman"/>
          <w:sz w:val="24"/>
          <w:szCs w:val="24"/>
        </w:rPr>
        <w:t>Karilatsi</w:t>
      </w:r>
      <w:proofErr w:type="spellEnd"/>
      <w:r w:rsidRPr="004A4A00">
        <w:rPr>
          <w:rFonts w:ascii="Times New Roman" w:eastAsia="Calibri" w:hAnsi="Times New Roman" w:cs="Times New Roman"/>
          <w:sz w:val="24"/>
          <w:szCs w:val="24"/>
        </w:rPr>
        <w:t xml:space="preserve"> küla Põlva vald, Põlva maakond</w:t>
      </w:r>
    </w:p>
    <w:p w14:paraId="44D699AE" w14:textId="7F5A9380" w:rsidR="00220DBA" w:rsidRPr="004A4A00" w:rsidRDefault="00220DBA" w:rsidP="00C54FD8">
      <w:pPr>
        <w:spacing w:after="0" w:line="240" w:lineRule="auto"/>
        <w:ind w:left="57"/>
        <w:jc w:val="both"/>
        <w:rPr>
          <w:rFonts w:ascii="Times New Roman" w:eastAsia="Calibri" w:hAnsi="Times New Roman" w:cs="Times New Roman"/>
          <w:sz w:val="24"/>
          <w:szCs w:val="24"/>
        </w:rPr>
      </w:pPr>
      <w:r w:rsidRPr="004A4A00">
        <w:rPr>
          <w:rFonts w:ascii="Times New Roman" w:eastAsia="Calibri" w:hAnsi="Times New Roman" w:cs="Times New Roman"/>
          <w:sz w:val="24"/>
          <w:szCs w:val="24"/>
        </w:rPr>
        <w:t xml:space="preserve">Ehitusala: </w:t>
      </w:r>
      <w:r w:rsidR="004A4A00" w:rsidRPr="004A4A00">
        <w:rPr>
          <w:rFonts w:ascii="Times New Roman" w:eastAsia="Calibri" w:hAnsi="Times New Roman" w:cs="Times New Roman"/>
          <w:sz w:val="24"/>
          <w:szCs w:val="24"/>
        </w:rPr>
        <w:t>Riigiteede nr 18160 Leevijõe-</w:t>
      </w:r>
      <w:proofErr w:type="spellStart"/>
      <w:r w:rsidR="004A4A00" w:rsidRPr="004A4A00">
        <w:rPr>
          <w:rFonts w:ascii="Times New Roman" w:eastAsia="Calibri" w:hAnsi="Times New Roman" w:cs="Times New Roman"/>
          <w:sz w:val="24"/>
          <w:szCs w:val="24"/>
        </w:rPr>
        <w:t>Karilatsi</w:t>
      </w:r>
      <w:proofErr w:type="spellEnd"/>
      <w:r w:rsidR="004A4A00" w:rsidRPr="004A4A00">
        <w:rPr>
          <w:rFonts w:ascii="Times New Roman" w:eastAsia="Calibri" w:hAnsi="Times New Roman" w:cs="Times New Roman"/>
          <w:sz w:val="24"/>
          <w:szCs w:val="24"/>
        </w:rPr>
        <w:t xml:space="preserve"> km 0,455</w:t>
      </w:r>
      <w:r w:rsidR="00BD602A">
        <w:rPr>
          <w:rFonts w:ascii="Times New Roman" w:eastAsia="Times New Roman" w:hAnsi="Times New Roman"/>
          <w:noProof/>
          <w:sz w:val="24"/>
          <w:szCs w:val="24"/>
          <w:lang w:eastAsia="et-EE"/>
        </w:rPr>
        <w:t>–</w:t>
      </w:r>
      <w:r w:rsidR="004A4A00" w:rsidRPr="004A4A00">
        <w:rPr>
          <w:rFonts w:ascii="Times New Roman" w:eastAsia="Calibri" w:hAnsi="Times New Roman" w:cs="Times New Roman"/>
          <w:sz w:val="24"/>
          <w:szCs w:val="24"/>
        </w:rPr>
        <w:t>2,195 ja 18115 km 7,296</w:t>
      </w:r>
      <w:r w:rsidR="00BD602A">
        <w:rPr>
          <w:rFonts w:ascii="Times New Roman" w:eastAsia="Times New Roman" w:hAnsi="Times New Roman"/>
          <w:noProof/>
          <w:sz w:val="24"/>
          <w:szCs w:val="24"/>
          <w:lang w:eastAsia="et-EE"/>
        </w:rPr>
        <w:t>–</w:t>
      </w:r>
      <w:r w:rsidR="004A4A00" w:rsidRPr="004A4A00">
        <w:rPr>
          <w:rFonts w:ascii="Times New Roman" w:eastAsia="Calibri" w:hAnsi="Times New Roman" w:cs="Times New Roman"/>
          <w:sz w:val="24"/>
          <w:szCs w:val="24"/>
        </w:rPr>
        <w:t>7,345 kaitsevööndiga kattuvale maa-ala, osaliselt riigitee aluse maa ja lähiümbruse maa-ala.</w:t>
      </w:r>
    </w:p>
    <w:p w14:paraId="77D290A8" w14:textId="77777777" w:rsidR="00220DBA" w:rsidRPr="00A31571" w:rsidRDefault="00220DBA" w:rsidP="00220DBA">
      <w:pPr>
        <w:spacing w:after="0" w:line="240" w:lineRule="auto"/>
        <w:ind w:firstLine="57"/>
        <w:jc w:val="both"/>
        <w:rPr>
          <w:rFonts w:ascii="Times New Roman" w:eastAsia="Calibri" w:hAnsi="Times New Roman" w:cs="Times New Roman"/>
          <w:sz w:val="24"/>
          <w:szCs w:val="24"/>
          <w:highlight w:val="lightGray"/>
        </w:rPr>
      </w:pPr>
    </w:p>
    <w:p w14:paraId="6404852D" w14:textId="77777777" w:rsidR="00220DBA" w:rsidRPr="004A4A00" w:rsidRDefault="00220DBA" w:rsidP="00220DBA">
      <w:pPr>
        <w:spacing w:after="0" w:line="240" w:lineRule="auto"/>
        <w:ind w:firstLine="57"/>
        <w:jc w:val="both"/>
        <w:rPr>
          <w:rFonts w:ascii="Times New Roman" w:eastAsia="Calibri" w:hAnsi="Times New Roman" w:cs="Times New Roman"/>
          <w:sz w:val="24"/>
          <w:szCs w:val="24"/>
        </w:rPr>
      </w:pPr>
      <w:r w:rsidRPr="004A4A00">
        <w:rPr>
          <w:rFonts w:ascii="Times New Roman" w:eastAsia="Calibri" w:hAnsi="Times New Roman" w:cs="Times New Roman"/>
          <w:b/>
          <w:sz w:val="24"/>
          <w:szCs w:val="24"/>
        </w:rPr>
        <w:t>Projekteerimistingimuste sisu ja põhjendused:</w:t>
      </w:r>
      <w:r w:rsidRPr="004A4A00">
        <w:rPr>
          <w:rFonts w:ascii="Times New Roman" w:eastAsia="Calibri" w:hAnsi="Times New Roman" w:cs="Times New Roman"/>
          <w:sz w:val="24"/>
          <w:szCs w:val="24"/>
        </w:rPr>
        <w:t xml:space="preserve"> </w:t>
      </w:r>
    </w:p>
    <w:p w14:paraId="1C75EAD6" w14:textId="3901EE46"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 xml:space="preserve">Projekteerimistingimused väljastatakse vastavalt ehitusseadustiku § 26 lõike 2 alusel olulise rajatise püstitamiseks või rajamiseks. Rajatav </w:t>
      </w:r>
      <w:r w:rsidR="004A4A00" w:rsidRPr="007F0ED7">
        <w:rPr>
          <w:rFonts w:ascii="Times New Roman" w:eastAsia="Calibri" w:hAnsi="Times New Roman" w:cs="Times New Roman"/>
          <w:sz w:val="24"/>
          <w:szCs w:val="24"/>
        </w:rPr>
        <w:t>2,5</w:t>
      </w:r>
      <w:r w:rsidRPr="007F0ED7">
        <w:rPr>
          <w:rFonts w:ascii="Times New Roman" w:eastAsia="Calibri" w:hAnsi="Times New Roman" w:cs="Times New Roman"/>
          <w:sz w:val="24"/>
          <w:szCs w:val="24"/>
        </w:rPr>
        <w:t xml:space="preserve"> meetri laiune</w:t>
      </w:r>
      <w:r w:rsidR="004A4A00" w:rsidRPr="007F0ED7">
        <w:rPr>
          <w:rFonts w:ascii="Times New Roman" w:eastAsia="Calibri" w:hAnsi="Times New Roman" w:cs="Times New Roman"/>
          <w:sz w:val="24"/>
          <w:szCs w:val="24"/>
        </w:rPr>
        <w:t xml:space="preserve"> asfaltbetoonist kattega ja valgustatud </w:t>
      </w:r>
      <w:r w:rsidRPr="007F0ED7">
        <w:rPr>
          <w:rFonts w:ascii="Times New Roman" w:eastAsia="Calibri" w:hAnsi="Times New Roman" w:cs="Times New Roman"/>
          <w:sz w:val="24"/>
          <w:szCs w:val="24"/>
        </w:rPr>
        <w:t>jalgratta- ja jalgtee on olulise avaliku huviga rajatis.</w:t>
      </w:r>
    </w:p>
    <w:p w14:paraId="72BEE543" w14:textId="76294A99"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Planeeritava rajatise kasutusotstarve: 21100 teed.</w:t>
      </w:r>
    </w:p>
    <w:p w14:paraId="206E2D28" w14:textId="19F92523"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 xml:space="preserve">Projekteerida jalgratta- ja jalgtee (edaspidi </w:t>
      </w:r>
      <w:r w:rsidRPr="007F0ED7">
        <w:rPr>
          <w:rFonts w:ascii="Times New Roman" w:eastAsia="Calibri" w:hAnsi="Times New Roman" w:cs="Times New Roman"/>
          <w:i/>
          <w:sz w:val="24"/>
          <w:szCs w:val="24"/>
        </w:rPr>
        <w:t>JJT</w:t>
      </w:r>
      <w:r w:rsidRPr="007F0ED7">
        <w:rPr>
          <w:rFonts w:ascii="Times New Roman" w:eastAsia="Calibri" w:hAnsi="Times New Roman" w:cs="Times New Roman"/>
          <w:sz w:val="24"/>
          <w:szCs w:val="24"/>
        </w:rPr>
        <w:t xml:space="preserve">) koos valgustusega vastavalt kehtivatele normidele ja lähteülesandele. </w:t>
      </w:r>
    </w:p>
    <w:p w14:paraId="3DC72E13" w14:textId="48CB89E8"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 xml:space="preserve">Planeeritava teelõigu pikkus </w:t>
      </w:r>
      <w:r w:rsidR="00BD602A">
        <w:rPr>
          <w:rFonts w:ascii="Times New Roman" w:eastAsia="Calibri" w:hAnsi="Times New Roman" w:cs="Times New Roman"/>
          <w:sz w:val="24"/>
          <w:szCs w:val="24"/>
        </w:rPr>
        <w:t>ligikaudu</w:t>
      </w:r>
      <w:r w:rsidRPr="007F0ED7">
        <w:rPr>
          <w:rFonts w:ascii="Times New Roman" w:eastAsia="Calibri" w:hAnsi="Times New Roman" w:cs="Times New Roman"/>
          <w:sz w:val="24"/>
          <w:szCs w:val="24"/>
        </w:rPr>
        <w:t xml:space="preserve"> 1</w:t>
      </w:r>
      <w:r w:rsidR="006210D6" w:rsidRPr="007F0ED7">
        <w:rPr>
          <w:rFonts w:ascii="Times New Roman" w:eastAsia="Calibri" w:hAnsi="Times New Roman" w:cs="Times New Roman"/>
          <w:sz w:val="24"/>
          <w:szCs w:val="24"/>
        </w:rPr>
        <w:t>7</w:t>
      </w:r>
      <w:r w:rsidRPr="007F0ED7">
        <w:rPr>
          <w:rFonts w:ascii="Times New Roman" w:eastAsia="Calibri" w:hAnsi="Times New Roman" w:cs="Times New Roman"/>
          <w:sz w:val="24"/>
          <w:szCs w:val="24"/>
        </w:rPr>
        <w:t>00</w:t>
      </w:r>
      <w:r w:rsidR="00BD602A">
        <w:rPr>
          <w:rFonts w:ascii="Times New Roman" w:eastAsia="Times New Roman" w:hAnsi="Times New Roman"/>
          <w:noProof/>
          <w:sz w:val="24"/>
          <w:szCs w:val="24"/>
          <w:lang w:eastAsia="et-EE"/>
        </w:rPr>
        <w:t>–</w:t>
      </w:r>
      <w:r w:rsidR="006210D6" w:rsidRPr="007F0ED7">
        <w:rPr>
          <w:rFonts w:ascii="Times New Roman" w:eastAsia="Calibri" w:hAnsi="Times New Roman" w:cs="Times New Roman"/>
          <w:sz w:val="24"/>
          <w:szCs w:val="24"/>
        </w:rPr>
        <w:t xml:space="preserve">1800 </w:t>
      </w:r>
      <w:r w:rsidRPr="007F0ED7">
        <w:rPr>
          <w:rFonts w:ascii="Times New Roman" w:eastAsia="Calibri" w:hAnsi="Times New Roman" w:cs="Times New Roman"/>
          <w:sz w:val="24"/>
          <w:szCs w:val="24"/>
        </w:rPr>
        <w:t>jm. Rajatava</w:t>
      </w:r>
      <w:r w:rsidRPr="007F0ED7">
        <w:rPr>
          <w:rFonts w:ascii="Calibri" w:eastAsia="Calibri" w:hAnsi="Calibri" w:cs="Times New Roman"/>
        </w:rPr>
        <w:t xml:space="preserve"> </w:t>
      </w:r>
      <w:r w:rsidRPr="007F0ED7">
        <w:rPr>
          <w:rFonts w:ascii="Times New Roman" w:eastAsia="Calibri" w:hAnsi="Times New Roman" w:cs="Times New Roman"/>
          <w:sz w:val="24"/>
          <w:szCs w:val="24"/>
        </w:rPr>
        <w:t xml:space="preserve">jalgratta- ja jalgtee põhilaiuseks planeerida </w:t>
      </w:r>
      <w:r w:rsidR="006210D6" w:rsidRPr="007F0ED7">
        <w:rPr>
          <w:rFonts w:ascii="Times New Roman" w:eastAsia="Calibri" w:hAnsi="Times New Roman" w:cs="Times New Roman"/>
          <w:sz w:val="24"/>
          <w:szCs w:val="24"/>
        </w:rPr>
        <w:t>2</w:t>
      </w:r>
      <w:r w:rsidRPr="007F0ED7">
        <w:rPr>
          <w:rFonts w:ascii="Times New Roman" w:eastAsia="Calibri" w:hAnsi="Times New Roman" w:cs="Times New Roman"/>
          <w:sz w:val="24"/>
          <w:szCs w:val="24"/>
        </w:rPr>
        <w:t>,</w:t>
      </w:r>
      <w:r w:rsidR="006210D6" w:rsidRPr="007F0ED7">
        <w:rPr>
          <w:rFonts w:ascii="Times New Roman" w:eastAsia="Calibri" w:hAnsi="Times New Roman" w:cs="Times New Roman"/>
          <w:sz w:val="24"/>
          <w:szCs w:val="24"/>
        </w:rPr>
        <w:t>5</w:t>
      </w:r>
      <w:r w:rsidRPr="007F0ED7">
        <w:rPr>
          <w:rFonts w:ascii="Times New Roman" w:eastAsia="Calibri" w:hAnsi="Times New Roman" w:cs="Times New Roman"/>
          <w:sz w:val="24"/>
          <w:szCs w:val="24"/>
        </w:rPr>
        <w:t xml:space="preserve"> m. Jalgratta- ja jalgtee valgustada kaasaja nõuetele vastavate LED valgustitega. Jalgratta- ja jalgtee alla jäävad tehnorajatised tuleb kaitsta. Tee ületuskohtadesse tuleb paigaldada liikluskorraldusvahendid (märgid, teekattemärgistus jne). </w:t>
      </w:r>
    </w:p>
    <w:p w14:paraId="1D3F60E0" w14:textId="65C51097"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Teostada geoloogilised uuringud projekteerimiseks vajalikus mahus. Uuringute tulemusena saadud pinnaste nimetused, niiskuspiirkonnad ja muud andmed peavad olema kasutatavad teekatendi ja rajatiste projekteerimiseks.</w:t>
      </w:r>
    </w:p>
    <w:p w14:paraId="23744047" w14:textId="74894B14" w:rsidR="00220DBA" w:rsidRPr="007F0ED7" w:rsidRDefault="00220DBA"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 xml:space="preserve">Geodeetilise alusplaani koostamine on kohustuslik. </w:t>
      </w:r>
    </w:p>
    <w:p w14:paraId="521230FB" w14:textId="5703B20D" w:rsidR="002557A7" w:rsidRDefault="002557A7" w:rsidP="002557A7">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lastRenderedPageBreak/>
        <w:t xml:space="preserve">Ehitustööde ja edasise teehooldusega arvestava tehniliselt vajaliku </w:t>
      </w:r>
      <w:proofErr w:type="spellStart"/>
      <w:r w:rsidRPr="007F0ED7">
        <w:rPr>
          <w:rFonts w:ascii="Times New Roman" w:eastAsia="Calibri" w:hAnsi="Times New Roman" w:cs="Times New Roman"/>
          <w:sz w:val="24"/>
          <w:szCs w:val="24"/>
        </w:rPr>
        <w:t>teemaa</w:t>
      </w:r>
      <w:proofErr w:type="spellEnd"/>
      <w:r w:rsidRPr="007F0ED7">
        <w:rPr>
          <w:rFonts w:ascii="Times New Roman" w:eastAsia="Calibri" w:hAnsi="Times New Roman" w:cs="Times New Roman"/>
          <w:sz w:val="24"/>
          <w:szCs w:val="24"/>
        </w:rPr>
        <w:t xml:space="preserve"> võõrandamise protsessi läbiviimiseks koostada krundijaotuskava. </w:t>
      </w:r>
    </w:p>
    <w:p w14:paraId="43D27836" w14:textId="5EEDDE32" w:rsidR="002C7CAB" w:rsidRPr="007F0ED7" w:rsidRDefault="002C7CAB" w:rsidP="002557A7">
      <w:pPr>
        <w:pStyle w:val="Loendilik"/>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Projekteerida sild Leevijõest ning esitada e</w:t>
      </w:r>
      <w:r w:rsidRPr="002C7CAB">
        <w:rPr>
          <w:rFonts w:ascii="Times New Roman" w:eastAsia="Calibri" w:hAnsi="Times New Roman" w:cs="Times New Roman"/>
          <w:sz w:val="24"/>
          <w:szCs w:val="24"/>
        </w:rPr>
        <w:t>nne silla põhiprojekti koostamist minimaalselt kolm erinevat silla tüübi eskiis lahendust koos kirjeldavate joonistega, plaaniline, vaade, lõige</w:t>
      </w:r>
      <w:r>
        <w:rPr>
          <w:rFonts w:ascii="Times New Roman" w:eastAsia="Calibri" w:hAnsi="Times New Roman" w:cs="Times New Roman"/>
          <w:sz w:val="24"/>
          <w:szCs w:val="24"/>
        </w:rPr>
        <w:t>, ehitustööde prognoosmaksumus</w:t>
      </w:r>
      <w:r w:rsidRPr="002C7CA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C7CAB">
        <w:rPr>
          <w:rFonts w:ascii="Times New Roman" w:eastAsia="Calibri" w:hAnsi="Times New Roman" w:cs="Times New Roman"/>
          <w:sz w:val="24"/>
          <w:szCs w:val="24"/>
        </w:rPr>
        <w:t>Pakkuda erinevaid visuaalseid lah</w:t>
      </w:r>
      <w:r>
        <w:rPr>
          <w:rFonts w:ascii="Times New Roman" w:eastAsia="Calibri" w:hAnsi="Times New Roman" w:cs="Times New Roman"/>
          <w:sz w:val="24"/>
          <w:szCs w:val="24"/>
        </w:rPr>
        <w:t xml:space="preserve">endusi ümbruskonna </w:t>
      </w:r>
      <w:r w:rsidRPr="002C7CAB">
        <w:rPr>
          <w:rFonts w:ascii="Times New Roman" w:eastAsia="Calibri" w:hAnsi="Times New Roman" w:cs="Times New Roman"/>
          <w:sz w:val="24"/>
          <w:szCs w:val="24"/>
        </w:rPr>
        <w:t xml:space="preserve">eripära ja keskkonda arvestades. Pöörata tähelepanu silla </w:t>
      </w:r>
      <w:proofErr w:type="spellStart"/>
      <w:r w:rsidRPr="002C7CAB">
        <w:rPr>
          <w:rFonts w:ascii="Times New Roman" w:eastAsia="Calibri" w:hAnsi="Times New Roman" w:cs="Times New Roman"/>
          <w:sz w:val="24"/>
          <w:szCs w:val="24"/>
        </w:rPr>
        <w:t>visuaali</w:t>
      </w:r>
      <w:proofErr w:type="spellEnd"/>
      <w:r w:rsidRPr="002C7CAB">
        <w:rPr>
          <w:rFonts w:ascii="Times New Roman" w:eastAsia="Calibri" w:hAnsi="Times New Roman" w:cs="Times New Roman"/>
          <w:sz w:val="24"/>
          <w:szCs w:val="24"/>
        </w:rPr>
        <w:t xml:space="preserve"> väljatoomisele, valgustusele, </w:t>
      </w:r>
      <w:r>
        <w:rPr>
          <w:rFonts w:ascii="Times New Roman" w:eastAsia="Calibri" w:hAnsi="Times New Roman" w:cs="Times New Roman"/>
          <w:sz w:val="24"/>
          <w:szCs w:val="24"/>
        </w:rPr>
        <w:t>materjali</w:t>
      </w:r>
      <w:r w:rsidRPr="002C7CAB">
        <w:rPr>
          <w:rFonts w:ascii="Times New Roman" w:eastAsia="Calibri" w:hAnsi="Times New Roman" w:cs="Times New Roman"/>
          <w:sz w:val="24"/>
          <w:szCs w:val="24"/>
        </w:rPr>
        <w:t xml:space="preserve"> ja värvide valikule</w:t>
      </w:r>
      <w:r>
        <w:rPr>
          <w:rFonts w:ascii="Times New Roman" w:eastAsia="Calibri" w:hAnsi="Times New Roman" w:cs="Times New Roman"/>
          <w:sz w:val="24"/>
          <w:szCs w:val="24"/>
        </w:rPr>
        <w:t>.</w:t>
      </w:r>
    </w:p>
    <w:p w14:paraId="487795F7" w14:textId="43CCDB44" w:rsidR="00E41990" w:rsidRPr="00BD602A" w:rsidRDefault="00E41990" w:rsidP="00CC4A6D">
      <w:pPr>
        <w:pStyle w:val="Loendilik"/>
        <w:numPr>
          <w:ilvl w:val="0"/>
          <w:numId w:val="1"/>
        </w:numPr>
        <w:spacing w:after="0" w:line="240" w:lineRule="auto"/>
        <w:jc w:val="both"/>
        <w:rPr>
          <w:rFonts w:ascii="Times New Roman" w:eastAsia="Calibri" w:hAnsi="Times New Roman" w:cs="Times New Roman"/>
          <w:sz w:val="24"/>
          <w:szCs w:val="24"/>
        </w:rPr>
      </w:pPr>
      <w:r w:rsidRPr="00BD602A">
        <w:rPr>
          <w:rFonts w:ascii="Times New Roman" w:eastAsia="Calibri" w:hAnsi="Times New Roman" w:cs="Times New Roman"/>
          <w:sz w:val="24"/>
          <w:szCs w:val="24"/>
        </w:rPr>
        <w:t xml:space="preserve">Täpsustada kõik võimalikud piirangud, mis võivad mõjutada </w:t>
      </w:r>
      <w:proofErr w:type="spellStart"/>
      <w:r w:rsidRPr="00BD602A">
        <w:rPr>
          <w:rFonts w:ascii="Times New Roman" w:eastAsia="Calibri" w:hAnsi="Times New Roman" w:cs="Times New Roman"/>
          <w:sz w:val="24"/>
          <w:szCs w:val="24"/>
        </w:rPr>
        <w:t>tee-ehitust</w:t>
      </w:r>
      <w:proofErr w:type="spellEnd"/>
      <w:r w:rsidRPr="00BD602A">
        <w:rPr>
          <w:rFonts w:ascii="Times New Roman" w:eastAsia="Calibri" w:hAnsi="Times New Roman" w:cs="Times New Roman"/>
          <w:sz w:val="24"/>
          <w:szCs w:val="24"/>
        </w:rPr>
        <w:t xml:space="preserve"> ning taotleda</w:t>
      </w:r>
      <w:r w:rsidR="00BD602A" w:rsidRPr="00BD602A">
        <w:rPr>
          <w:rFonts w:ascii="Times New Roman" w:eastAsia="Calibri" w:hAnsi="Times New Roman" w:cs="Times New Roman"/>
          <w:sz w:val="24"/>
          <w:szCs w:val="24"/>
        </w:rPr>
        <w:t xml:space="preserve"> </w:t>
      </w:r>
      <w:r w:rsidRPr="00BD602A">
        <w:rPr>
          <w:rFonts w:ascii="Times New Roman" w:eastAsia="Calibri" w:hAnsi="Times New Roman" w:cs="Times New Roman"/>
          <w:sz w:val="24"/>
          <w:szCs w:val="24"/>
        </w:rPr>
        <w:t>piirangute kehtestajatelt tingimused, millega arvestada projekti koostamisel.</w:t>
      </w:r>
      <w:r w:rsidR="00213640" w:rsidRPr="00BD602A">
        <w:rPr>
          <w:rFonts w:ascii="Times New Roman" w:eastAsia="Calibri" w:hAnsi="Times New Roman" w:cs="Times New Roman"/>
          <w:sz w:val="24"/>
          <w:szCs w:val="24"/>
        </w:rPr>
        <w:t xml:space="preserve"> Projekteerimisel lähtuda kehtivast</w:t>
      </w:r>
      <w:r w:rsidR="002557A7" w:rsidRPr="00BD602A">
        <w:rPr>
          <w:rFonts w:ascii="Times New Roman" w:eastAsia="Calibri" w:hAnsi="Times New Roman" w:cs="Times New Roman"/>
          <w:sz w:val="24"/>
          <w:szCs w:val="24"/>
        </w:rPr>
        <w:t xml:space="preserve"> </w:t>
      </w:r>
      <w:r w:rsidR="00213640" w:rsidRPr="00BD602A">
        <w:rPr>
          <w:rFonts w:ascii="Times New Roman" w:eastAsia="Calibri" w:hAnsi="Times New Roman" w:cs="Times New Roman"/>
          <w:sz w:val="24"/>
          <w:szCs w:val="24"/>
        </w:rPr>
        <w:t>üldplaneeringust.</w:t>
      </w:r>
    </w:p>
    <w:p w14:paraId="3DD2A189" w14:textId="4AAE418D" w:rsidR="00220DBA" w:rsidRPr="007F0ED7" w:rsidRDefault="00213640"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Ehitusprojekt koostada vastavalt Eesti Vabariigis kehtivatele projekteerimisnormidele ja nõuetele ehitusprojektile (Majandus- ja taristuministri 17.07.2015.a määrus nr 97) ning heale projekteerimistavale</w:t>
      </w:r>
      <w:r w:rsidR="00220DBA" w:rsidRPr="007F0ED7">
        <w:rPr>
          <w:rFonts w:ascii="Times New Roman" w:eastAsia="Calibri" w:hAnsi="Times New Roman" w:cs="Times New Roman"/>
          <w:sz w:val="24"/>
          <w:szCs w:val="24"/>
        </w:rPr>
        <w:t>.</w:t>
      </w:r>
    </w:p>
    <w:p w14:paraId="1A158C60" w14:textId="410A1CFC" w:rsidR="00213640" w:rsidRPr="007F0ED7" w:rsidRDefault="00213640"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Kavandatava tegevuse lahendus esitada arvamuse avaldamiseks kõigi asjasse puutuvate ehitiste omanikega või valdajatega, maaomanike ja kasutajatega, kelle maakasutust või ehitusõigust antud tegevus mõjutab. Projekteerija on kohustatud arvamusavalduse taotlemisel naaberkinnistu omanikega andma selgituse kavandatava rajatise asukoha, visuaalse väljanägemise, planeeritavate ehitustööde ja võimalike riskide kohta. Arvamusavaldus tuleb esitada projekti lisana taasesitamist võimaldavas vormis.</w:t>
      </w:r>
    </w:p>
    <w:p w14:paraId="3C06BC33" w14:textId="5D2EED9A" w:rsidR="00213640" w:rsidRDefault="00213640" w:rsidP="00E41990">
      <w:pPr>
        <w:pStyle w:val="Loendilik"/>
        <w:numPr>
          <w:ilvl w:val="0"/>
          <w:numId w:val="1"/>
        </w:numPr>
        <w:spacing w:after="0" w:line="240" w:lineRule="auto"/>
        <w:jc w:val="both"/>
        <w:rPr>
          <w:rFonts w:ascii="Times New Roman" w:eastAsia="Calibri" w:hAnsi="Times New Roman" w:cs="Times New Roman"/>
          <w:sz w:val="24"/>
          <w:szCs w:val="24"/>
        </w:rPr>
      </w:pPr>
      <w:r w:rsidRPr="007F0ED7">
        <w:rPr>
          <w:rFonts w:ascii="Times New Roman" w:eastAsia="Calibri" w:hAnsi="Times New Roman" w:cs="Times New Roman"/>
          <w:sz w:val="24"/>
          <w:szCs w:val="24"/>
        </w:rPr>
        <w:t>Kavandatava tegevuse lahendus kooskõlastada kõigi asjasse puutuvate ametkondadega.</w:t>
      </w:r>
    </w:p>
    <w:p w14:paraId="11CA0749" w14:textId="7272F01E" w:rsidR="00BB72FB" w:rsidRDefault="00BB72FB" w:rsidP="00E41990">
      <w:pPr>
        <w:pStyle w:val="Loendilik"/>
        <w:numPr>
          <w:ilvl w:val="0"/>
          <w:numId w:val="1"/>
        </w:numPr>
        <w:spacing w:after="0" w:line="240" w:lineRule="auto"/>
        <w:jc w:val="both"/>
        <w:rPr>
          <w:rFonts w:ascii="Times New Roman" w:eastAsia="Calibri" w:hAnsi="Times New Roman" w:cs="Times New Roman"/>
          <w:sz w:val="24"/>
          <w:szCs w:val="24"/>
        </w:rPr>
      </w:pPr>
      <w:r w:rsidRPr="00BB72FB">
        <w:rPr>
          <w:rFonts w:ascii="Times New Roman" w:eastAsia="Calibri" w:hAnsi="Times New Roman" w:cs="Times New Roman"/>
          <w:sz w:val="24"/>
          <w:szCs w:val="24"/>
        </w:rPr>
        <w:t xml:space="preserve">Projekteerimistööde teostamisel arvestada järgmiste </w:t>
      </w:r>
      <w:r>
        <w:rPr>
          <w:rFonts w:ascii="Times New Roman" w:eastAsia="Calibri" w:hAnsi="Times New Roman" w:cs="Times New Roman"/>
          <w:sz w:val="24"/>
          <w:szCs w:val="24"/>
        </w:rPr>
        <w:t>Transpordiameti</w:t>
      </w:r>
      <w:r w:rsidRPr="00BB72FB">
        <w:rPr>
          <w:rFonts w:ascii="Times New Roman" w:eastAsia="Calibri" w:hAnsi="Times New Roman" w:cs="Times New Roman"/>
          <w:sz w:val="24"/>
          <w:szCs w:val="24"/>
        </w:rPr>
        <w:t xml:space="preserve"> nõuetega </w:t>
      </w:r>
      <w:r>
        <w:rPr>
          <w:rFonts w:ascii="Times New Roman" w:eastAsia="Calibri" w:hAnsi="Times New Roman" w:cs="Times New Roman"/>
          <w:sz w:val="24"/>
          <w:szCs w:val="24"/>
        </w:rPr>
        <w:t>Leevijõe</w:t>
      </w:r>
      <w:r w:rsidRPr="00BB72FB">
        <w:rPr>
          <w:rFonts w:ascii="Times New Roman" w:eastAsia="Calibri" w:hAnsi="Times New Roman" w:cs="Times New Roman"/>
          <w:sz w:val="24"/>
          <w:szCs w:val="24"/>
        </w:rPr>
        <w:t xml:space="preserve"> ja </w:t>
      </w:r>
      <w:proofErr w:type="spellStart"/>
      <w:r>
        <w:rPr>
          <w:rFonts w:ascii="Times New Roman" w:eastAsia="Calibri" w:hAnsi="Times New Roman" w:cs="Times New Roman"/>
          <w:sz w:val="24"/>
          <w:szCs w:val="24"/>
        </w:rPr>
        <w:t>Karilatsi</w:t>
      </w:r>
      <w:proofErr w:type="spellEnd"/>
      <w:r w:rsidRPr="00BB72FB">
        <w:rPr>
          <w:rFonts w:ascii="Times New Roman" w:eastAsia="Calibri" w:hAnsi="Times New Roman" w:cs="Times New Roman"/>
          <w:sz w:val="24"/>
          <w:szCs w:val="24"/>
        </w:rPr>
        <w:t xml:space="preserve"> külade vahelise JJT projekti koostamiseks:</w:t>
      </w:r>
    </w:p>
    <w:p w14:paraId="4B653627" w14:textId="4358A37A"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 JJT ehitamiseks koostada tee ehitusprojekt (edaspidi projekt) põhiprojekti staadiumis vastavalt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majandus- ja taristuministri 09.01.2020 määrusele nr 2 </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Tee ehitusprojektile esitatavad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nõuded</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w:t>
      </w:r>
    </w:p>
    <w:p w14:paraId="6A6E675B" w14:textId="472208FD"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2. Projekti koostaval ettevõtjal ja/või isikul peab olema </w:t>
      </w:r>
      <w:proofErr w:type="spellStart"/>
      <w:r w:rsidRPr="00F64FC6">
        <w:rPr>
          <w:rFonts w:ascii="Times New Roman" w:eastAsia="Calibri" w:hAnsi="Times New Roman" w:cs="Times New Roman"/>
          <w:sz w:val="24"/>
          <w:szCs w:val="24"/>
        </w:rPr>
        <w:t>EhS</w:t>
      </w:r>
      <w:proofErr w:type="spellEnd"/>
      <w:r w:rsidRPr="00F64FC6">
        <w:rPr>
          <w:rFonts w:ascii="Times New Roman" w:eastAsia="Calibri" w:hAnsi="Times New Roman" w:cs="Times New Roman"/>
          <w:sz w:val="24"/>
          <w:szCs w:val="24"/>
        </w:rPr>
        <w:t xml:space="preserve"> kohane tee ehitusprojekti koostamise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ja valgustuse projekteerimise pädevus.</w:t>
      </w:r>
    </w:p>
    <w:p w14:paraId="068F101E" w14:textId="0728B95D"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 Projekti koostamisel juhinduda kehtivatest seadustest, normdokumentidest, standarditest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Maanteeameti juhenditest (www.mnt.ee). Tiheasustusalal võib juhinduda Eesti Standardist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EVS 843:2016 </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Linnatänavad</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w:t>
      </w:r>
    </w:p>
    <w:p w14:paraId="396A0DEA" w14:textId="21BDE699"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4. JJT ja selle kooseisu kuuluvad rajatised projekteerida üldjuhul väljaspoole riigiteealust maad</w:t>
      </w:r>
      <w:r>
        <w:rPr>
          <w:rFonts w:ascii="Times New Roman" w:eastAsia="Calibri" w:hAnsi="Times New Roman" w:cs="Times New Roman"/>
          <w:sz w:val="24"/>
          <w:szCs w:val="24"/>
        </w:rPr>
        <w:t>.</w:t>
      </w:r>
    </w:p>
    <w:p w14:paraId="1F966DE7" w14:textId="3ED767F4"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5. Juhul kui JJT projekteeritakse riigitee alusele maale, tuleb projekti koosseisus esitada</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kasutusala või võõrandamise plaanid. Plaanidel tuua eraldi välja riigitee aluse maa kasutusse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andmine tehnovõrgu teenindamiseks (teevalgustus, side- ja elektripaigaldised,</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sademeveekanalisatsioon vms).</w:t>
      </w:r>
    </w:p>
    <w:p w14:paraId="2F76DB69" w14:textId="099A9A1E"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6. Peale projekti kooskõlastust esitada taotlus </w:t>
      </w:r>
      <w:r w:rsidR="000C125E">
        <w:rPr>
          <w:rFonts w:ascii="Times New Roman" w:eastAsia="Calibri" w:hAnsi="Times New Roman" w:cs="Times New Roman"/>
          <w:sz w:val="24"/>
          <w:szCs w:val="24"/>
        </w:rPr>
        <w:t>Transpordiameti</w:t>
      </w:r>
      <w:r w:rsidRPr="00F64FC6">
        <w:rPr>
          <w:rFonts w:ascii="Times New Roman" w:eastAsia="Calibri" w:hAnsi="Times New Roman" w:cs="Times New Roman"/>
          <w:sz w:val="24"/>
          <w:szCs w:val="24"/>
        </w:rPr>
        <w:t xml:space="preserve"> </w:t>
      </w:r>
      <w:proofErr w:type="spellStart"/>
      <w:r w:rsidRPr="00F64FC6">
        <w:rPr>
          <w:rFonts w:ascii="Times New Roman" w:eastAsia="Calibri" w:hAnsi="Times New Roman" w:cs="Times New Roman"/>
          <w:sz w:val="24"/>
          <w:szCs w:val="24"/>
        </w:rPr>
        <w:t>teemaa</w:t>
      </w:r>
      <w:proofErr w:type="spellEnd"/>
      <w:r w:rsidRPr="00F64FC6">
        <w:rPr>
          <w:rFonts w:ascii="Times New Roman" w:eastAsia="Calibri" w:hAnsi="Times New Roman" w:cs="Times New Roman"/>
          <w:sz w:val="24"/>
          <w:szCs w:val="24"/>
        </w:rPr>
        <w:t xml:space="preserve"> osakonnale</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maantee@mnt.ee riigitee aluse maa kasutamiseks andmiseks või võõrandamiseks.</w:t>
      </w:r>
    </w:p>
    <w:p w14:paraId="16F97FAB" w14:textId="2F3893A5"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6.1. Juhul kui on kasutamiseks andmine, siis palume täita taotluse blankett </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Riigivara</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kasutamiseks andmise taotlus</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 (www.mnt.ee/et/ametist/blanketid).</w:t>
      </w:r>
    </w:p>
    <w:p w14:paraId="3C241FFA" w14:textId="71148AC1"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6.2. Juhul kui võõrandamine, siis arvestada, et riigitee aluse maa võõrandamine JJT ehituse</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eesmärgil on riigivara valitseja Majandus- ja Kommunikatsiooniministeeriumi kaudu</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Vabariigi Valitsuse pädevuses vastavalt riigivaraseadusele (edaspidi RVS).</w:t>
      </w:r>
    </w:p>
    <w:p w14:paraId="5CB7DC5B" w14:textId="31C75499"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 Teostada projekti koostamiseks vajalikud geodeetilised uuringud vastavalt majandus- ja</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taristuministri 14.04.2016 määrusele nr 34 </w:t>
      </w:r>
      <w:r w:rsidR="00BD602A">
        <w:rPr>
          <w:rFonts w:ascii="Times New Roman" w:eastAsia="Calibri" w:hAnsi="Times New Roman" w:cs="Times New Roman"/>
          <w:sz w:val="24"/>
          <w:szCs w:val="24"/>
        </w:rPr>
        <w:t>"</w:t>
      </w:r>
      <w:proofErr w:type="spellStart"/>
      <w:r w:rsidRPr="00F64FC6">
        <w:rPr>
          <w:rFonts w:ascii="Times New Roman" w:eastAsia="Calibri" w:hAnsi="Times New Roman" w:cs="Times New Roman"/>
          <w:sz w:val="24"/>
          <w:szCs w:val="24"/>
        </w:rPr>
        <w:t>Topo</w:t>
      </w:r>
      <w:proofErr w:type="spellEnd"/>
      <w:r w:rsidRPr="00F64FC6">
        <w:rPr>
          <w:rFonts w:ascii="Times New Roman" w:eastAsia="Calibri" w:hAnsi="Times New Roman" w:cs="Times New Roman"/>
          <w:sz w:val="24"/>
          <w:szCs w:val="24"/>
        </w:rPr>
        <w:t>-geodeetilisele uuringule ja</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teostusmõõdist</w:t>
      </w:r>
      <w:r w:rsidR="00BD602A">
        <w:rPr>
          <w:rFonts w:ascii="Times New Roman" w:eastAsia="Calibri" w:hAnsi="Times New Roman" w:cs="Times New Roman"/>
          <w:sz w:val="24"/>
          <w:szCs w:val="24"/>
        </w:rPr>
        <w:t>ami</w:t>
      </w:r>
      <w:r w:rsidRPr="00F64FC6">
        <w:rPr>
          <w:rFonts w:ascii="Times New Roman" w:eastAsia="Calibri" w:hAnsi="Times New Roman" w:cs="Times New Roman"/>
          <w:sz w:val="24"/>
          <w:szCs w:val="24"/>
        </w:rPr>
        <w:t>sele esitatavad nõuded</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 Lisaks määruses toodule arvestada alljärgnevaga:</w:t>
      </w:r>
    </w:p>
    <w:p w14:paraId="77053068" w14:textId="128AC9FE"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7.1. Riigitee mõõdistada vastavalt Maanteeameti peadirektori 13.05.2008.a kk nr 102</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kinnitatud nõuetele </w:t>
      </w:r>
      <w:r w:rsidR="00BD602A">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Täiendavad nõuded </w:t>
      </w:r>
      <w:proofErr w:type="spellStart"/>
      <w:r w:rsidRPr="00F64FC6">
        <w:rPr>
          <w:rFonts w:ascii="Times New Roman" w:eastAsia="Calibri" w:hAnsi="Times New Roman" w:cs="Times New Roman"/>
          <w:sz w:val="24"/>
          <w:szCs w:val="24"/>
        </w:rPr>
        <w:t>topo</w:t>
      </w:r>
      <w:proofErr w:type="spellEnd"/>
      <w:r w:rsidRPr="00F64FC6">
        <w:rPr>
          <w:rFonts w:ascii="Times New Roman" w:eastAsia="Calibri" w:hAnsi="Times New Roman" w:cs="Times New Roman"/>
          <w:sz w:val="24"/>
          <w:szCs w:val="24"/>
        </w:rPr>
        <w:t>-geodeetilistele uurimistöödele teede</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projekteerimisel</w:t>
      </w:r>
      <w:r w:rsidR="00BD602A">
        <w:rPr>
          <w:rFonts w:ascii="Times New Roman" w:eastAsia="Calibri" w:hAnsi="Times New Roman" w:cs="Times New Roman"/>
          <w:sz w:val="24"/>
          <w:szCs w:val="24"/>
        </w:rPr>
        <w:t>".</w:t>
      </w:r>
    </w:p>
    <w:p w14:paraId="4115335D" w14:textId="7BAA1EC2"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lastRenderedPageBreak/>
        <w:t>7.2. Projektiga hõlmatud alal mõõdistada riigitee ja sellega külgnev ala min 20 m laiuses.</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Mõõdistada ala piki riigiteed ja ristuvad teed, kraavid, vooluveekogud vähemalt 50 m</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projekteeritava trassi asukohast mõlemas suunas.</w:t>
      </w:r>
    </w:p>
    <w:p w14:paraId="3B4C986F" w14:textId="48AB15CA" w:rsidR="00F64FC6" w:rsidRPr="00F64FC6" w:rsidRDefault="00F64FC6" w:rsidP="000C125E">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7.3. Mõõdistusala ja uuringud peavad olema piisavad projekti koostamiseks ja</w:t>
      </w:r>
      <w:r w:rsidR="00BD602A">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kontrollimiseks.</w:t>
      </w:r>
    </w:p>
    <w:p w14:paraId="0480BBA9" w14:textId="7777777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7.4. Alusplaanil tuua välja kavandatava valgustustrassi läheduses olevate puude võra ulatus.</w:t>
      </w:r>
    </w:p>
    <w:p w14:paraId="34BC60EB" w14:textId="0BC25EDA"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7.5. Mõõdistada olemasolevad riigitee truubid ning hinnata truupide seisukord (vaatlus,</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pildistamine). Hinnang koos vajaliku pildimaterjaliga lisada seletuskirja.</w:t>
      </w:r>
    </w:p>
    <w:p w14:paraId="36F86BE3" w14:textId="1583160B"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7.6. Projekti kooskõlastamiseks esitamise hetkel peab olema geodeetilise mõõdistuse sh</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kooskõlastuste vanus kuni üks aasta.</w:t>
      </w:r>
    </w:p>
    <w:p w14:paraId="7F0DCB4B" w14:textId="64D27381"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8. Juhul kui JJT projekteeritakse riigitee muldele, tuleb teostada geoloogilised uuringud riigitee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muldkeha kohta vastavalt Majandus- ja taristuministri 24.04.2015 määrusele nr 32</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Ehitusgeoloogilisele uuringule esitatavad nõuded</w:t>
      </w:r>
      <w:r w:rsidR="00582C09">
        <w:rPr>
          <w:rFonts w:ascii="Times New Roman" w:eastAsia="Calibri" w:hAnsi="Times New Roman" w:cs="Times New Roman"/>
          <w:sz w:val="24"/>
          <w:szCs w:val="24"/>
        </w:rPr>
        <w:t>"</w:t>
      </w:r>
      <w:r w:rsidRPr="00F64FC6">
        <w:rPr>
          <w:rFonts w:ascii="Times New Roman" w:eastAsia="Calibri" w:hAnsi="Times New Roman" w:cs="Times New Roman"/>
          <w:sz w:val="24"/>
          <w:szCs w:val="24"/>
        </w:rPr>
        <w:t>. Puurimine teostada südamikpuurimisega,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puuri läbimõõt vähemalt 112 mm. Kõik vajalikud puuraugud riigitee muldes puurida vähemalt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50 m tagant läbi kõigi tee konstruktsioonide ning vähemalt 0,5 m mulde alustesse pinnastesse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(looduslikku mulla kihti ja turvast arvestamata</w:t>
      </w:r>
      <w:r w:rsidR="00582C09">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 s</w:t>
      </w:r>
      <w:r w:rsidR="00582C09">
        <w:rPr>
          <w:rFonts w:ascii="Times New Roman" w:eastAsia="Calibri" w:hAnsi="Times New Roman" w:cs="Times New Roman"/>
          <w:sz w:val="24"/>
          <w:szCs w:val="24"/>
        </w:rPr>
        <w:t>.</w:t>
      </w:r>
      <w:r w:rsidRPr="00F64FC6">
        <w:rPr>
          <w:rFonts w:ascii="Times New Roman" w:eastAsia="Calibri" w:hAnsi="Times New Roman" w:cs="Times New Roman"/>
          <w:sz w:val="24"/>
          <w:szCs w:val="24"/>
        </w:rPr>
        <w:t>o kokku muld + 0,5 m). Uuringute tulemusena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saadud pinnaste iseloomustused nimetuste, plastsus- ja filtratsiooninäitajate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niiskuspiirkondadega kanda seletuskirja ja JJT pikiprofiilile.</w:t>
      </w:r>
    </w:p>
    <w:p w14:paraId="72379350" w14:textId="47923026"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Selgitada välja ning arvestada kehtivate planeeringute ning varem koostatud ja koostamisel</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olevate tee- ja valgustusprojektidega.</w:t>
      </w:r>
    </w:p>
    <w:p w14:paraId="2C0B1F3E" w14:textId="355912A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10. Projekti seletuskirjas ja joonistel käsitleda riigitee kaitsevöönd vastavalt </w:t>
      </w:r>
      <w:proofErr w:type="spellStart"/>
      <w:r w:rsidRPr="00F64FC6">
        <w:rPr>
          <w:rFonts w:ascii="Times New Roman" w:eastAsia="Calibri" w:hAnsi="Times New Roman" w:cs="Times New Roman"/>
          <w:sz w:val="24"/>
          <w:szCs w:val="24"/>
        </w:rPr>
        <w:t>EhS</w:t>
      </w:r>
      <w:proofErr w:type="spellEnd"/>
      <w:r w:rsidRPr="00F64FC6">
        <w:rPr>
          <w:rFonts w:ascii="Times New Roman" w:eastAsia="Calibri" w:hAnsi="Times New Roman" w:cs="Times New Roman"/>
          <w:sz w:val="24"/>
          <w:szCs w:val="24"/>
        </w:rPr>
        <w:t xml:space="preserve"> § 71 lg 3 ning</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riikliku teeregistri kohased teede numbrid ja nimetused. Projekti seletuskirjas kirjeldada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projekteeritud rajatiste paigutus riigitee suhtes (tee nr, nimetus, asukoha km).</w:t>
      </w:r>
    </w:p>
    <w:p w14:paraId="0DE61874" w14:textId="79C316A9" w:rsidR="002F2F7A"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11. Projektis käsitleda JJT seotud riigitee liikluskorraldus, liiklussagedus ning teised vajalikud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näitajad, mis on avalikult kättesaadavad riiklikus teeregistris.</w:t>
      </w:r>
    </w:p>
    <w:p w14:paraId="0E63A00D" w14:textId="7777777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12. JJT ühendada olemasolevate teede ja bussipeatustega.</w:t>
      </w:r>
    </w:p>
    <w:p w14:paraId="43C1F607" w14:textId="3589B329"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13. JJT eraldada riigiteest eraldusribaga, mis on vajalik teehoiutööde teostamiseks</w:t>
      </w:r>
      <w:r w:rsidR="00582C09">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 sh lume</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kogumiseks, sademevete ärajuhtimiseks ning liiklusest tuleneva ohu vähendamiseks.</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Projekteeritava JJT ja riigitee vahelise eraldusriba minimaalne laius peab vastama normide</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tabeli 7.5 alusel lähtetasemele rahuldav ja olema vastav antud riigitee lõigus kehtivale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kiiruspiirangule. Üksnes põhjendatult (näiteks olev hoonestus) ja Maanteeametiga eelnevalt</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kooskõlastatult (</w:t>
      </w:r>
      <w:proofErr w:type="spellStart"/>
      <w:r w:rsidRPr="00F64FC6">
        <w:rPr>
          <w:rFonts w:ascii="Times New Roman" w:eastAsia="Calibri" w:hAnsi="Times New Roman" w:cs="Times New Roman"/>
          <w:sz w:val="24"/>
          <w:szCs w:val="24"/>
        </w:rPr>
        <w:t>EhS</w:t>
      </w:r>
      <w:proofErr w:type="spellEnd"/>
      <w:r w:rsidRPr="00F64FC6">
        <w:rPr>
          <w:rFonts w:ascii="Times New Roman" w:eastAsia="Calibri" w:hAnsi="Times New Roman" w:cs="Times New Roman"/>
          <w:sz w:val="24"/>
          <w:szCs w:val="24"/>
        </w:rPr>
        <w:t xml:space="preserve"> § 99 lg 3 alusel) võib kasutada lühikestel lõikudel madalamat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projekteerimise taset või äärekivi/piirdega lahendit.</w:t>
      </w:r>
    </w:p>
    <w:p w14:paraId="71D4D702" w14:textId="47F59F6D"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14. Arvestada lahenduse koostamisel ja lisada seletuskirja, et äärekiviga ristlõike vms puhul võib</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riigitee muldkeha nõlva lahti kaevata maksimaalselt 30 päevaks.</w:t>
      </w:r>
    </w:p>
    <w:p w14:paraId="06C16047" w14:textId="005F96AA"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15.Tulenevalt riigitee 2019.a ööpäevasest liiklussagedusest on riigiteel 18160</w:t>
      </w:r>
      <w:r w:rsidR="00582C09">
        <w:rPr>
          <w:rFonts w:ascii="Times New Roman" w:eastAsia="Calibri" w:hAnsi="Times New Roman" w:cs="Times New Roman"/>
          <w:sz w:val="24"/>
          <w:szCs w:val="24"/>
        </w:rPr>
        <w:t xml:space="preserve"> </w:t>
      </w:r>
      <w:r w:rsidR="00582C09">
        <w:rPr>
          <w:rFonts w:ascii="Times New Roman" w:eastAsia="Calibri" w:hAnsi="Times New Roman" w:cs="Times New Roman"/>
          <w:sz w:val="24"/>
          <w:szCs w:val="24"/>
        </w:rPr>
        <w:br/>
      </w:r>
      <w:r w:rsidRPr="00F64FC6">
        <w:rPr>
          <w:rFonts w:ascii="Times New Roman" w:eastAsia="Calibri" w:hAnsi="Times New Roman" w:cs="Times New Roman"/>
          <w:sz w:val="24"/>
          <w:szCs w:val="24"/>
        </w:rPr>
        <w:t>916 autot/</w:t>
      </w:r>
      <w:proofErr w:type="spellStart"/>
      <w:r w:rsidRPr="00F64FC6">
        <w:rPr>
          <w:rFonts w:ascii="Times New Roman" w:eastAsia="Calibri" w:hAnsi="Times New Roman" w:cs="Times New Roman"/>
          <w:sz w:val="24"/>
          <w:szCs w:val="24"/>
        </w:rPr>
        <w:t>ööp</w:t>
      </w:r>
      <w:proofErr w:type="spellEnd"/>
      <w:r w:rsidRPr="00F64FC6">
        <w:rPr>
          <w:rFonts w:ascii="Times New Roman" w:eastAsia="Calibri" w:hAnsi="Times New Roman" w:cs="Times New Roman"/>
          <w:sz w:val="24"/>
          <w:szCs w:val="24"/>
        </w:rPr>
        <w:t xml:space="preserve">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riigiteel 18115</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 405 autot/</w:t>
      </w:r>
      <w:proofErr w:type="spellStart"/>
      <w:r w:rsidRPr="00F64FC6">
        <w:rPr>
          <w:rFonts w:ascii="Times New Roman" w:eastAsia="Calibri" w:hAnsi="Times New Roman" w:cs="Times New Roman"/>
          <w:sz w:val="24"/>
          <w:szCs w:val="24"/>
        </w:rPr>
        <w:t>ööp</w:t>
      </w:r>
      <w:proofErr w:type="spellEnd"/>
      <w:r w:rsidRPr="00F64FC6">
        <w:rPr>
          <w:rFonts w:ascii="Times New Roman" w:eastAsia="Calibri" w:hAnsi="Times New Roman" w:cs="Times New Roman"/>
          <w:sz w:val="24"/>
          <w:szCs w:val="24"/>
        </w:rPr>
        <w:t xml:space="preserve"> ning arvestades 20 aasta perspektiivse liikluse kasvuga, tuleb</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JJT kauguse ja eraldusriba laiuse määramisel arvestada olemasoleva riigitee IV klassi</w:t>
      </w:r>
      <w:r w:rsidR="00582C0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ristlõikele laiendamise vajadusega.</w:t>
      </w:r>
    </w:p>
    <w:p w14:paraId="18F13D9B" w14:textId="29CF1DDC"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16. JJT projekteerida võimalikult pikas ulatuses ja asustusega ühele poole riigiteed ning vältida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põhjendamatuid ristumisi riigiteega.</w:t>
      </w:r>
    </w:p>
    <w:p w14:paraId="7B7CEF3A" w14:textId="68F37C31"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17. JJT projekteerida üle Leevi jõe väljaspool riigitee maad. Projekteeritava JJT ja riigitee vahelise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eraldusriba minimaalne laius peab vastama normide tabeli 7.5 alusel lähtetasemele rahuldav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olema vastav antud riigitee lõigus kehtivale kiiruspiirangule.</w:t>
      </w:r>
    </w:p>
    <w:p w14:paraId="1C619489" w14:textId="12FF2A8E"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18. Riigiteega ristumisel tagada Normide põhimõtetele vastav nähtavuskolmnurk (p 5.2.7.2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tabel 7.10) ja riigitee külgnähtavus (tabel 2.14) Projekteerida nähtavust piiravate takistuste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(metsa, võsa, heki, aia vm likvideerimine (</w:t>
      </w:r>
      <w:proofErr w:type="spellStart"/>
      <w:r w:rsidRPr="00F64FC6">
        <w:rPr>
          <w:rFonts w:ascii="Times New Roman" w:eastAsia="Calibri" w:hAnsi="Times New Roman" w:cs="Times New Roman"/>
          <w:sz w:val="24"/>
          <w:szCs w:val="24"/>
        </w:rPr>
        <w:t>EhS</w:t>
      </w:r>
      <w:proofErr w:type="spellEnd"/>
      <w:r w:rsidRPr="00F64FC6">
        <w:rPr>
          <w:rFonts w:ascii="Times New Roman" w:eastAsia="Calibri" w:hAnsi="Times New Roman" w:cs="Times New Roman"/>
          <w:sz w:val="24"/>
          <w:szCs w:val="24"/>
        </w:rPr>
        <w:t xml:space="preserve"> § 72 lg 2).</w:t>
      </w:r>
    </w:p>
    <w:p w14:paraId="5BEA6FD5" w14:textId="0D6677F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19. Üksnes põhjendatult võib projektis näha ette uusi Normide p 5.2.1. põhimõtetele vastavaid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ristumiskohti. Uusi ristumiskohti saab kavandada ainult läbi </w:t>
      </w:r>
      <w:proofErr w:type="spellStart"/>
      <w:r w:rsidRPr="00F64FC6">
        <w:rPr>
          <w:rFonts w:ascii="Times New Roman" w:eastAsia="Calibri" w:hAnsi="Times New Roman" w:cs="Times New Roman"/>
          <w:sz w:val="24"/>
          <w:szCs w:val="24"/>
        </w:rPr>
        <w:t>KOVi</w:t>
      </w:r>
      <w:proofErr w:type="spellEnd"/>
      <w:r w:rsidRPr="00F64FC6">
        <w:rPr>
          <w:rFonts w:ascii="Times New Roman" w:eastAsia="Calibri" w:hAnsi="Times New Roman" w:cs="Times New Roman"/>
          <w:sz w:val="24"/>
          <w:szCs w:val="24"/>
        </w:rPr>
        <w:t xml:space="preserve"> poolt väljastatavate jalg-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jalgrattatee projekteerimistingimuste või detailplaneeringu. Olevad ja </w:t>
      </w:r>
      <w:r w:rsidRPr="00F64FC6">
        <w:rPr>
          <w:rFonts w:ascii="Times New Roman" w:eastAsia="Calibri" w:hAnsi="Times New Roman" w:cs="Times New Roman"/>
          <w:sz w:val="24"/>
          <w:szCs w:val="24"/>
        </w:rPr>
        <w:lastRenderedPageBreak/>
        <w:t>uued ristumiskohad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tähistada eri värvi tingmärkidega. Ristumiskohtade rajamise ja ümberehitamise lahendused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koos põhjendusega käsitleda projektis.</w:t>
      </w:r>
    </w:p>
    <w:p w14:paraId="2FF6E9E1" w14:textId="53D8B330"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20. Projekteerida JJT katend, vajadusel riigitee katend laiendustel ja riigitee katete taastamine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(koos materjalidele esitatavate minimaalsete nõuetega).</w:t>
      </w:r>
    </w:p>
    <w:p w14:paraId="5690DDDA" w14:textId="1E18B253"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21. Koostada JJT tüüpristlõiked iseloomulikest kohtadest koos külgneva maanteega (kinnistu</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piirid, katted, muldkeha, veeviimarid, valgustus, tehnovõrgud jms). Joonistel määrata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projekteeritud tee-elementide kaugused olemasoleva ja perspektiivse sõidutee välimisest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servast.</w:t>
      </w:r>
    </w:p>
    <w:p w14:paraId="480EF92C" w14:textId="760E7DD3"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22. Koostada JJT ja vajadusel riigitee liikluskorraldus vastavalt projekteeritud lahendusele.</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Riigiteele paigaldatavad liiklusmärgid projekteerida vastavalt standardile EVS 613.</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Liiklusmärgid peavad olema paigaldatud tsingitud postidel (Tuulerõhk – WL4 (EVS-EN</w:t>
      </w:r>
    </w:p>
    <w:p w14:paraId="3F0E8201" w14:textId="59018DA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12899-1 tabel 8, lumekoormus sahkamisest </w:t>
      </w:r>
      <w:r w:rsidR="00CF2A0E">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 DSL1-DSL3)). Projektis näidata olemasolevad,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likvideeritavad ja projekteeritud liikluskorraldusvahendid.</w:t>
      </w:r>
    </w:p>
    <w:p w14:paraId="2F4153B4" w14:textId="320C3088"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23. Projekteerida sademevete ärajuhtimise lahendus ja esitada vertikaalplaneerimise joonis.</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Lahendus peab tagama vete piki- ja põiksuunalise äravoolu projekteeritava ja olevate teede</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katetelt, muldkehast ja veeviimaritest. Joonistel näidata olemasolevad ja projekteeritud</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veeviimarid. Selgitada välja ja arvestada tööde maa-alal võimalike kevadiste ja sügiseste</w:t>
      </w:r>
      <w:r w:rsidR="00CF2A0E">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suurvetega.</w:t>
      </w:r>
    </w:p>
    <w:p w14:paraId="1F688989" w14:textId="670EE88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24. Seletuskirjas märkida, et enne ehituse algust tuleb koostada riigitee ehitusaegse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liikluskorralduse projekt ja kooskõlastada </w:t>
      </w:r>
      <w:r w:rsidR="000C125E">
        <w:rPr>
          <w:rFonts w:ascii="Times New Roman" w:eastAsia="Calibri" w:hAnsi="Times New Roman" w:cs="Times New Roman"/>
          <w:sz w:val="24"/>
          <w:szCs w:val="24"/>
        </w:rPr>
        <w:t>Transpordiametiga</w:t>
      </w:r>
      <w:r w:rsidRPr="00F64FC6">
        <w:rPr>
          <w:rFonts w:ascii="Times New Roman" w:eastAsia="Calibri" w:hAnsi="Times New Roman" w:cs="Times New Roman"/>
          <w:sz w:val="24"/>
          <w:szCs w:val="24"/>
        </w:rPr>
        <w:t>.</w:t>
      </w:r>
    </w:p>
    <w:p w14:paraId="75539DD4" w14:textId="06C3A5D8"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25. Lahendada projekti maastikukujunduse osa, milles määrata </w:t>
      </w:r>
      <w:proofErr w:type="spellStart"/>
      <w:r w:rsidRPr="00F64FC6">
        <w:rPr>
          <w:rFonts w:ascii="Times New Roman" w:eastAsia="Calibri" w:hAnsi="Times New Roman" w:cs="Times New Roman"/>
          <w:sz w:val="24"/>
          <w:szCs w:val="24"/>
        </w:rPr>
        <w:t>puhkekoha</w:t>
      </w:r>
      <w:proofErr w:type="spellEnd"/>
      <w:r w:rsidRPr="00F64FC6">
        <w:rPr>
          <w:rFonts w:ascii="Times New Roman" w:eastAsia="Calibri" w:hAnsi="Times New Roman" w:cs="Times New Roman"/>
          <w:sz w:val="24"/>
          <w:szCs w:val="24"/>
        </w:rPr>
        <w:t>, pingi, aia, heki vm</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haljastuse asukoht ja rajamise nõuded.</w:t>
      </w:r>
    </w:p>
    <w:p w14:paraId="4C49393F" w14:textId="53F17E79" w:rsid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26. JJT valgustamisel tuleb vältida sõiduteel liiklejate pimestamist vm häirivat ja eksitavat mõju.</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Koostatud JJT valgusarvutuses peab olema näidatud sõiduteele langeva heleduse Lm</w:t>
      </w:r>
      <w:r w:rsidR="0081716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väärtused. Projekteeritavatest JJT valgustitest ei tohi külgnevale sõiduteele langeda heledust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rohkem kui: Lm=0,04 cd/m2 50-70 km/h alas ja Lm=0,03 cd/m2 90 km/h alas. Kui sõiduteele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lubatavat maksimaalseid heleduse väärtusi ei ole võimalik tagada, siis tuleb lahendada JJT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sõidutee valgustamine teevalgustusega või kombineeritult.</w:t>
      </w:r>
    </w:p>
    <w:p w14:paraId="00B7CB18" w14:textId="43FA192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27. Enne valgustuspaigaldise üleandmist tellijale, teostada JJT valgustuse ehitaja poolt sõiduteele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langeva valgustuse keskmise heleduse mõõtmised, veendumaks, et sõiduteele ei jõua JJT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valgustitest heledust üle 0,03 või 0,04 cd/m2 kohta ning esitada valgustuse mõõtmise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protokoll, mis vastab standardile EVS-EN 13201-4:2015.</w:t>
      </w:r>
    </w:p>
    <w:p w14:paraId="0234D159" w14:textId="6CA3B9AB"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28. Seletuskirjas esitada valgustusklassi valiku arvutuskäik vastavalt standardile CEN/TR 13201-1:2014 Teevalgustus. Osa 1: Valgustusklasside valik. Valida konkreetsesse asukohta sobivad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valgustid ja mastide optimaalne paigutus kasutades valgusarvutusprogrammi.</w:t>
      </w:r>
    </w:p>
    <w:p w14:paraId="7B768340" w14:textId="25622483"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29. Mastid projekteerida liiklejate ohutuse tagamiseks väljapoole teedel nõutud vaba ruumi.</w:t>
      </w:r>
      <w:r w:rsidR="00817169">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Juhinduda vaba ruumi laiuse määramisel Normide tabelist 2.17 ja EVS 843 joonistest </w:t>
      </w:r>
      <w:r w:rsidR="00817169">
        <w:rPr>
          <w:rFonts w:ascii="Times New Roman" w:eastAsia="Calibri" w:hAnsi="Times New Roman" w:cs="Times New Roman"/>
          <w:sz w:val="24"/>
          <w:szCs w:val="24"/>
        </w:rPr>
        <w:br/>
      </w:r>
      <w:r w:rsidRPr="00F64FC6">
        <w:rPr>
          <w:rFonts w:ascii="Times New Roman" w:eastAsia="Calibri" w:hAnsi="Times New Roman" w:cs="Times New Roman"/>
          <w:sz w:val="24"/>
          <w:szCs w:val="24"/>
        </w:rPr>
        <w:t>5.2</w:t>
      </w:r>
      <w:r w:rsidR="00817169">
        <w:rPr>
          <w:rFonts w:ascii="Times New Roman" w:eastAsia="Calibri" w:hAnsi="Times New Roman" w:cs="Times New Roman"/>
          <w:sz w:val="24"/>
          <w:szCs w:val="24"/>
        </w:rPr>
        <w:t>–</w:t>
      </w:r>
      <w:r w:rsidRPr="00F64FC6">
        <w:rPr>
          <w:rFonts w:ascii="Times New Roman" w:eastAsia="Calibri" w:hAnsi="Times New Roman" w:cs="Times New Roman"/>
          <w:sz w:val="24"/>
          <w:szCs w:val="24"/>
        </w:rPr>
        <w:t>5.5</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ja </w:t>
      </w:r>
      <w:proofErr w:type="spellStart"/>
      <w:r w:rsidRPr="00F64FC6">
        <w:rPr>
          <w:rFonts w:ascii="Times New Roman" w:eastAsia="Calibri" w:hAnsi="Times New Roman" w:cs="Times New Roman"/>
          <w:sz w:val="24"/>
          <w:szCs w:val="24"/>
        </w:rPr>
        <w:t>ptk</w:t>
      </w:r>
      <w:proofErr w:type="spellEnd"/>
      <w:r w:rsidRPr="00F64FC6">
        <w:rPr>
          <w:rFonts w:ascii="Times New Roman" w:eastAsia="Calibri" w:hAnsi="Times New Roman" w:cs="Times New Roman"/>
          <w:sz w:val="24"/>
          <w:szCs w:val="24"/>
        </w:rPr>
        <w:t xml:space="preserve"> 10.6 Tänavavalgustus p 6. Juhul kui kitsastes tingimustes ei ole võimalik tagada teega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külgnevat vaba ruumi, tuleb kavandada täiendavad liiklusohutuse meetmed (liiklusmärgid,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piirded, ohutuse standardile EVS_EN 12767 klassile HE vastavad mastid).</w:t>
      </w:r>
    </w:p>
    <w:p w14:paraId="0E5A385C" w14:textId="624E6CB3"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30. Konfliktalade (ristmikud, ülekäigurajad, bussipeatus vms) valgustamisel peab arvestama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projekti koostamisel kõigi liikluses osalejate ohutuse tagamise ja võimalusel liiklusohutuse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parandamisega tuginedes Normide p 8.3 ja tänavatel EVS 843 </w:t>
      </w:r>
      <w:proofErr w:type="spellStart"/>
      <w:r w:rsidRPr="00F64FC6">
        <w:rPr>
          <w:rFonts w:ascii="Times New Roman" w:eastAsia="Calibri" w:hAnsi="Times New Roman" w:cs="Times New Roman"/>
          <w:sz w:val="24"/>
          <w:szCs w:val="24"/>
        </w:rPr>
        <w:t>ptk</w:t>
      </w:r>
      <w:proofErr w:type="spellEnd"/>
      <w:r w:rsidRPr="00F64FC6">
        <w:rPr>
          <w:rFonts w:ascii="Times New Roman" w:eastAsia="Calibri" w:hAnsi="Times New Roman" w:cs="Times New Roman"/>
          <w:sz w:val="24"/>
          <w:szCs w:val="24"/>
        </w:rPr>
        <w:t xml:space="preserve"> 10.6 Tänavavalgustus.</w:t>
      </w:r>
    </w:p>
    <w:p w14:paraId="7FF40F15" w14:textId="36077240"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31. Teeületuskoha (-raja) spetsiaalse optikaga valgustuse projekteerimisel näha ette riigitee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külgneva ala valgustamine teevalgustusega, et sõidukijuht märkaks õigeaegselt ületuskohale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 xml:space="preserve">lähenevat </w:t>
      </w:r>
      <w:proofErr w:type="spellStart"/>
      <w:r w:rsidRPr="00F64FC6">
        <w:rPr>
          <w:rFonts w:ascii="Times New Roman" w:eastAsia="Calibri" w:hAnsi="Times New Roman" w:cs="Times New Roman"/>
          <w:sz w:val="24"/>
          <w:szCs w:val="24"/>
        </w:rPr>
        <w:t>kergliiklejat</w:t>
      </w:r>
      <w:proofErr w:type="spellEnd"/>
      <w:r w:rsidRPr="00F64FC6">
        <w:rPr>
          <w:rFonts w:ascii="Times New Roman" w:eastAsia="Calibri" w:hAnsi="Times New Roman" w:cs="Times New Roman"/>
          <w:sz w:val="24"/>
          <w:szCs w:val="24"/>
        </w:rPr>
        <w:t xml:space="preserve"> (EVS 843 </w:t>
      </w:r>
      <w:proofErr w:type="spellStart"/>
      <w:r w:rsidRPr="00F64FC6">
        <w:rPr>
          <w:rFonts w:ascii="Times New Roman" w:eastAsia="Calibri" w:hAnsi="Times New Roman" w:cs="Times New Roman"/>
          <w:sz w:val="24"/>
          <w:szCs w:val="24"/>
        </w:rPr>
        <w:t>ptk</w:t>
      </w:r>
      <w:proofErr w:type="spellEnd"/>
      <w:r w:rsidRPr="00F64FC6">
        <w:rPr>
          <w:rFonts w:ascii="Times New Roman" w:eastAsia="Calibri" w:hAnsi="Times New Roman" w:cs="Times New Roman"/>
          <w:sz w:val="24"/>
          <w:szCs w:val="24"/>
        </w:rPr>
        <w:t xml:space="preserve"> 10.6 Tänavavalgustus).</w:t>
      </w:r>
    </w:p>
    <w:p w14:paraId="4F386A31" w14:textId="21547490"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32. Projektis esitada valgustusarvutus koos valgustite valgustehniliste parameetritega ning nende</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valgustustehniliste arvutuste tulemustega, mis peavad olema vastavuses kehtiva standardiga.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Valgustusarvutused esitada vähemalt alljärgnevas mahus:</w:t>
      </w:r>
    </w:p>
    <w:p w14:paraId="62DCA0FC" w14:textId="11CB6AFF"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lastRenderedPageBreak/>
        <w:t xml:space="preserve">32.1. hinnanguvälja </w:t>
      </w:r>
      <w:proofErr w:type="spellStart"/>
      <w:r w:rsidRPr="00F64FC6">
        <w:rPr>
          <w:rFonts w:ascii="Times New Roman" w:eastAsia="Calibri" w:hAnsi="Times New Roman" w:cs="Times New Roman"/>
          <w:sz w:val="24"/>
          <w:szCs w:val="24"/>
        </w:rPr>
        <w:t>isoliinide</w:t>
      </w:r>
      <w:proofErr w:type="spellEnd"/>
      <w:r w:rsidRPr="00F64FC6">
        <w:rPr>
          <w:rFonts w:ascii="Times New Roman" w:eastAsia="Calibri" w:hAnsi="Times New Roman" w:cs="Times New Roman"/>
          <w:sz w:val="24"/>
          <w:szCs w:val="24"/>
        </w:rPr>
        <w:t xml:space="preserve"> ja halliskaala mudelid, kus tingimused oleksid täidetud</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vastavalt etteantud valgustusklassile ning näidatud oleks riigitee, eraldusriba, JJT jt</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valgustatud alad (vajadusel näidata eraldi);</w:t>
      </w:r>
    </w:p>
    <w:p w14:paraId="1592FF49" w14:textId="6899D47A"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32.2. planeerimisandmetesse lisada valgustusklass, valgusti võimsus, valgustist väljuv</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valgusvoog (lm), valgustipunkti kõrgus, mastide vahe kaugus, konsooli kalle, konsooli</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pikkus.</w:t>
      </w:r>
    </w:p>
    <w:p w14:paraId="0286F46B" w14:textId="3D16A1C1"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33. Valgustusprojekti asendiplaani joonisele märkida: valgustusklass; valgusti number, võimsus,</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masti kõrgus, konsooli pikkus; mastide vahekaugused (m) ja kaugus sõidutee jt teede servast;</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toitekaablite iseloomulikud näitajad.</w:t>
      </w:r>
    </w:p>
    <w:p w14:paraId="0E5B5509" w14:textId="77777777"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34. Tehnovõrkude projekteerimisel lähtuda valdaja esitatud tehnilistest tingimustest.</w:t>
      </w:r>
    </w:p>
    <w:p w14:paraId="25938944" w14:textId="782EC5B6"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35. Kõik tehnovõrgu ristumised riigiteega projekteerida kinnisel meetodil paigaldatuna</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kaitsehülssi.</w:t>
      </w:r>
    </w:p>
    <w:p w14:paraId="01E3BA14" w14:textId="764067B1"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36. Projektis näha ette ehitustöödega rikutud maa-ala (sh riigitee jt teede katendid, teepeenrad,</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muldkeha, veeviimarid vm) taastamine või korrastamine.</w:t>
      </w:r>
    </w:p>
    <w:p w14:paraId="24E9AFE6" w14:textId="51064505"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37. JJT projekteerimine era- või riigi omandis olevatele maaüksustele kooskõlastada</w:t>
      </w:r>
      <w:r w:rsidR="000D4A00">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maaomanikega krundijaotuskava/kasutusplaani alusel.</w:t>
      </w:r>
    </w:p>
    <w:p w14:paraId="1347D0A5" w14:textId="10C5989A" w:rsidR="00F64FC6" w:rsidRP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38. Projekt tervikuna kooskõlastada projektiga seotud tehnovõrgu valdajate, maaomanike ja</w:t>
      </w:r>
      <w:r>
        <w:rPr>
          <w:rFonts w:ascii="Times New Roman" w:eastAsia="Calibri" w:hAnsi="Times New Roman" w:cs="Times New Roman"/>
          <w:sz w:val="24"/>
          <w:szCs w:val="24"/>
        </w:rPr>
        <w:t xml:space="preserve"> </w:t>
      </w:r>
      <w:r w:rsidRPr="00F64FC6">
        <w:rPr>
          <w:rFonts w:ascii="Times New Roman" w:eastAsia="Calibri" w:hAnsi="Times New Roman" w:cs="Times New Roman"/>
          <w:sz w:val="24"/>
          <w:szCs w:val="24"/>
        </w:rPr>
        <w:t>ametkondadega.</w:t>
      </w:r>
    </w:p>
    <w:p w14:paraId="4C4329BA" w14:textId="55DAC773" w:rsidR="00F64FC6" w:rsidRDefault="00F64FC6" w:rsidP="00F64FC6">
      <w:pPr>
        <w:spacing w:after="0" w:line="240" w:lineRule="auto"/>
        <w:ind w:left="357"/>
        <w:jc w:val="both"/>
        <w:rPr>
          <w:rFonts w:ascii="Times New Roman" w:eastAsia="Calibri" w:hAnsi="Times New Roman" w:cs="Times New Roman"/>
          <w:sz w:val="24"/>
          <w:szCs w:val="24"/>
        </w:rPr>
      </w:pPr>
      <w:r w:rsidRPr="00F64FC6">
        <w:rPr>
          <w:rFonts w:ascii="Times New Roman" w:eastAsia="Calibri" w:hAnsi="Times New Roman" w:cs="Times New Roman"/>
          <w:sz w:val="24"/>
          <w:szCs w:val="24"/>
        </w:rPr>
        <w:t xml:space="preserve">39. Koostada kululoend vastavalt </w:t>
      </w:r>
      <w:r w:rsidR="000D4A00">
        <w:rPr>
          <w:rFonts w:ascii="Times New Roman" w:eastAsia="Calibri" w:hAnsi="Times New Roman" w:cs="Times New Roman"/>
          <w:sz w:val="24"/>
          <w:szCs w:val="24"/>
        </w:rPr>
        <w:t>"</w:t>
      </w:r>
      <w:r w:rsidRPr="00F64FC6">
        <w:rPr>
          <w:rFonts w:ascii="Times New Roman" w:eastAsia="Calibri" w:hAnsi="Times New Roman" w:cs="Times New Roman"/>
          <w:sz w:val="24"/>
          <w:szCs w:val="24"/>
        </w:rPr>
        <w:t>Teetööde tehnilised kirjeldused</w:t>
      </w:r>
      <w:r w:rsidR="000D4A00">
        <w:rPr>
          <w:rFonts w:ascii="Times New Roman" w:eastAsia="Calibri" w:hAnsi="Times New Roman" w:cs="Times New Roman"/>
          <w:sz w:val="24"/>
          <w:szCs w:val="24"/>
        </w:rPr>
        <w:t>"</w:t>
      </w:r>
      <w:r w:rsidRPr="00F64FC6">
        <w:rPr>
          <w:rFonts w:ascii="Times New Roman" w:eastAsia="Calibri" w:hAnsi="Times New Roman" w:cs="Times New Roman"/>
          <w:sz w:val="24"/>
          <w:szCs w:val="24"/>
        </w:rPr>
        <w:t xml:space="preserve"> kehtivale kirjeldusele.</w:t>
      </w:r>
    </w:p>
    <w:p w14:paraId="6D13ACCF" w14:textId="2429B3C4" w:rsidR="00655B0E" w:rsidRPr="007F0ED7" w:rsidRDefault="00655B0E" w:rsidP="00655B0E">
      <w:pPr>
        <w:pStyle w:val="Loendilik"/>
        <w:numPr>
          <w:ilvl w:val="0"/>
          <w:numId w:val="1"/>
        </w:numPr>
        <w:spacing w:after="0" w:line="240" w:lineRule="auto"/>
        <w:jc w:val="both"/>
        <w:rPr>
          <w:rFonts w:ascii="Times New Roman" w:eastAsia="Calibri" w:hAnsi="Times New Roman" w:cs="Times New Roman"/>
          <w:sz w:val="24"/>
          <w:szCs w:val="24"/>
        </w:rPr>
      </w:pPr>
      <w:r w:rsidRPr="00655B0E">
        <w:rPr>
          <w:rFonts w:ascii="Times New Roman" w:eastAsia="Calibri" w:hAnsi="Times New Roman" w:cs="Times New Roman"/>
          <w:sz w:val="24"/>
          <w:szCs w:val="24"/>
        </w:rPr>
        <w:t>Projekteerimistingimused kehtivad viis aastat</w:t>
      </w:r>
      <w:r>
        <w:rPr>
          <w:rFonts w:ascii="Times New Roman" w:eastAsia="Calibri" w:hAnsi="Times New Roman" w:cs="Times New Roman"/>
          <w:sz w:val="24"/>
          <w:szCs w:val="24"/>
        </w:rPr>
        <w:t>.</w:t>
      </w:r>
    </w:p>
    <w:p w14:paraId="1F4739A0" w14:textId="77777777" w:rsidR="00F70355" w:rsidRDefault="00F70355"/>
    <w:sectPr w:rsidR="00F70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47D28"/>
    <w:multiLevelType w:val="hybridMultilevel"/>
    <w:tmpl w:val="5C08139A"/>
    <w:lvl w:ilvl="0" w:tplc="075E0A28">
      <w:start w:val="1"/>
      <w:numFmt w:val="decimal"/>
      <w:lvlText w:val="%1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1E2BA3"/>
    <w:multiLevelType w:val="hybridMultilevel"/>
    <w:tmpl w:val="82AA5B56"/>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FE6CA1"/>
    <w:multiLevelType w:val="hybridMultilevel"/>
    <w:tmpl w:val="67E6574A"/>
    <w:lvl w:ilvl="0" w:tplc="91F6F338">
      <w:start w:val="2"/>
      <w:numFmt w:val="decimal"/>
      <w:lvlText w:val="%1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4562F0"/>
    <w:multiLevelType w:val="hybridMultilevel"/>
    <w:tmpl w:val="AEA6B922"/>
    <w:lvl w:ilvl="0" w:tplc="075E0A28">
      <w:start w:val="1"/>
      <w:numFmt w:val="decimal"/>
      <w:lvlText w:val="%12.1"/>
      <w:lvlJc w:val="left"/>
      <w:pPr>
        <w:ind w:left="1077" w:hanging="360"/>
      </w:pPr>
      <w:rPr>
        <w:rFonts w:hint="default"/>
      </w:r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4" w15:restartNumberingAfterBreak="0">
    <w:nsid w:val="330B617B"/>
    <w:multiLevelType w:val="multilevel"/>
    <w:tmpl w:val="FBC0B94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5EF22A72"/>
    <w:multiLevelType w:val="multilevel"/>
    <w:tmpl w:val="D54AFC5A"/>
    <w:lvl w:ilvl="0">
      <w:start w:val="1"/>
      <w:numFmt w:val="decimal"/>
      <w:lvlText w:val="%1."/>
      <w:lvlJc w:val="left"/>
      <w:pPr>
        <w:ind w:left="360" w:hanging="360"/>
      </w:pPr>
      <w:rPr>
        <w:rFonts w:hint="default"/>
      </w:rPr>
    </w:lvl>
    <w:lvl w:ilvl="1">
      <w:start w:val="1"/>
      <w:numFmt w:val="none"/>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835D12"/>
    <w:multiLevelType w:val="multilevel"/>
    <w:tmpl w:val="66A6679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778577C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E402B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7"/>
  </w:num>
  <w:num w:numId="4">
    <w:abstractNumId w:val="8"/>
  </w:num>
  <w:num w:numId="5">
    <w:abstractNumId w:val="5"/>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DC"/>
    <w:rsid w:val="00022E96"/>
    <w:rsid w:val="000C125E"/>
    <w:rsid w:val="000C2468"/>
    <w:rsid w:val="000D4A00"/>
    <w:rsid w:val="00213640"/>
    <w:rsid w:val="00220DBA"/>
    <w:rsid w:val="002557A7"/>
    <w:rsid w:val="002A1D7B"/>
    <w:rsid w:val="002C7CAB"/>
    <w:rsid w:val="002F2F7A"/>
    <w:rsid w:val="003302D8"/>
    <w:rsid w:val="00353BC3"/>
    <w:rsid w:val="004A4A00"/>
    <w:rsid w:val="00582C09"/>
    <w:rsid w:val="006210D6"/>
    <w:rsid w:val="00626ACB"/>
    <w:rsid w:val="00655B0E"/>
    <w:rsid w:val="00713249"/>
    <w:rsid w:val="007A18DC"/>
    <w:rsid w:val="007D554B"/>
    <w:rsid w:val="007F0ED7"/>
    <w:rsid w:val="00817169"/>
    <w:rsid w:val="00A31571"/>
    <w:rsid w:val="00BB1D04"/>
    <w:rsid w:val="00BB72FB"/>
    <w:rsid w:val="00BD602A"/>
    <w:rsid w:val="00C54FD8"/>
    <w:rsid w:val="00CF2A0E"/>
    <w:rsid w:val="00D57074"/>
    <w:rsid w:val="00E41990"/>
    <w:rsid w:val="00F36E91"/>
    <w:rsid w:val="00F64FC6"/>
    <w:rsid w:val="00F70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5C58"/>
  <w15:chartTrackingRefBased/>
  <w15:docId w15:val="{EC6F1D3B-50F6-4D3A-9F9A-D9610D05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20DB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41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3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2243</Words>
  <Characters>13012</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Reio Jüriöö</dc:creator>
  <cp:keywords/>
  <dc:description/>
  <cp:lastModifiedBy>Reio Jüriöö</cp:lastModifiedBy>
  <cp:revision>3</cp:revision>
  <dcterms:created xsi:type="dcterms:W3CDTF">2021-03-19T09:19:00Z</dcterms:created>
  <dcterms:modified xsi:type="dcterms:W3CDTF">2021-03-19T09:21:00Z</dcterms:modified>
</cp:coreProperties>
</file>