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EAAE" w14:textId="30DEEE45" w:rsidR="00EB1166" w:rsidRDefault="00EB1166">
      <w:pPr>
        <w:rPr>
          <w:rStyle w:val="fontstyle01"/>
        </w:rPr>
      </w:pPr>
    </w:p>
    <w:p w14:paraId="0F326E6E" w14:textId="6D992C88" w:rsidR="00816A02" w:rsidRDefault="008C523C">
      <w:pPr>
        <w:rPr>
          <w:rStyle w:val="fontstyle01"/>
        </w:rPr>
      </w:pPr>
      <w:r>
        <w:rPr>
          <w:rStyle w:val="fontstyle01"/>
        </w:rPr>
        <w:t>Pakkumuse esitamise ettepanek</w:t>
      </w:r>
      <w:r w:rsidR="006502A8">
        <w:rPr>
          <w:rStyle w:val="fontstyle01"/>
        </w:rPr>
        <w:t xml:space="preserve"> ja lähteülesanne</w:t>
      </w:r>
    </w:p>
    <w:p w14:paraId="50DD8B8B" w14:textId="05475C67" w:rsidR="004A262A" w:rsidRDefault="008C523C" w:rsidP="002B71E0">
      <w:pPr>
        <w:jc w:val="both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Põlva Vallavalitsus korraldab riigihangete seaduse ja Põlva Vallavalitsuse 01. veebruari 2019</w:t>
      </w:r>
      <w:r w:rsidR="000B74DD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määruse nr 2 „Hankekord“ alusel a</w:t>
      </w:r>
      <w:r w:rsidR="00286CA1">
        <w:rPr>
          <w:rStyle w:val="fontstyle21"/>
        </w:rPr>
        <w:t>lla lihthanke piirmäära</w:t>
      </w:r>
      <w:r>
        <w:rPr>
          <w:rStyle w:val="fontstyle21"/>
        </w:rPr>
        <w:t xml:space="preserve"> riigihanke </w:t>
      </w:r>
      <w:r>
        <w:rPr>
          <w:rStyle w:val="fontstyle01"/>
          <w:sz w:val="24"/>
          <w:szCs w:val="24"/>
        </w:rPr>
        <w:t>„</w:t>
      </w:r>
      <w:r w:rsidR="00BF46D9" w:rsidRPr="00BF46D9">
        <w:rPr>
          <w:rStyle w:val="fontstyle01"/>
          <w:sz w:val="24"/>
          <w:szCs w:val="24"/>
        </w:rPr>
        <w:t>Metsa tänava kõnnitee</w:t>
      </w:r>
      <w:r w:rsidR="00286CA1">
        <w:rPr>
          <w:rStyle w:val="fontstyle01"/>
          <w:sz w:val="24"/>
          <w:szCs w:val="24"/>
        </w:rPr>
        <w:t xml:space="preserve"> projekteerimine</w:t>
      </w:r>
      <w:r>
        <w:rPr>
          <w:rStyle w:val="fontstyle01"/>
          <w:sz w:val="24"/>
          <w:szCs w:val="24"/>
        </w:rPr>
        <w:t xml:space="preserve">“ </w:t>
      </w:r>
      <w:r>
        <w:rPr>
          <w:rStyle w:val="fontstyle21"/>
        </w:rPr>
        <w:t>ning teeb</w:t>
      </w:r>
      <w:r w:rsidR="00110CD8">
        <w:rPr>
          <w:rStyle w:val="fontstyle21"/>
        </w:rPr>
        <w:t xml:space="preserve"> </w:t>
      </w:r>
      <w:r>
        <w:rPr>
          <w:rStyle w:val="fontstyle21"/>
        </w:rPr>
        <w:t>ettepaneku</w:t>
      </w:r>
      <w:r w:rsidR="000B74DD">
        <w:rPr>
          <w:rStyle w:val="fontstyle21"/>
        </w:rPr>
        <w:t xml:space="preserve"> </w:t>
      </w:r>
      <w:r>
        <w:rPr>
          <w:rStyle w:val="fontstyle21"/>
        </w:rPr>
        <w:t>esitada hinnapakkumus.</w:t>
      </w:r>
    </w:p>
    <w:p w14:paraId="7083697D" w14:textId="7951D1A8" w:rsidR="009F43A5" w:rsidRPr="009F43A5" w:rsidRDefault="009F43A5" w:rsidP="009F43A5">
      <w:pPr>
        <w:pStyle w:val="Vahedeta"/>
        <w:jc w:val="both"/>
        <w:rPr>
          <w:rStyle w:val="fontstyle21"/>
        </w:rPr>
      </w:pPr>
      <w:r w:rsidRPr="009F43A5">
        <w:rPr>
          <w:rStyle w:val="fontstyle21"/>
        </w:rPr>
        <w:t>Hankija teeb ettepaneku esitada pakkumus vastavalt riigihanke alusdokumentides</w:t>
      </w:r>
      <w:r>
        <w:rPr>
          <w:rStyle w:val="fontstyle21"/>
        </w:rPr>
        <w:t xml:space="preserve"> </w:t>
      </w:r>
      <w:r w:rsidRPr="009F43A5">
        <w:rPr>
          <w:rStyle w:val="fontstyle21"/>
        </w:rPr>
        <w:t>sisalduvatele</w:t>
      </w:r>
      <w:r>
        <w:rPr>
          <w:rStyle w:val="fontstyle21"/>
        </w:rPr>
        <w:t xml:space="preserve"> </w:t>
      </w:r>
      <w:r w:rsidRPr="009F43A5">
        <w:rPr>
          <w:rStyle w:val="fontstyle21"/>
        </w:rPr>
        <w:t>tingimustele.</w:t>
      </w:r>
    </w:p>
    <w:p w14:paraId="67685E08" w14:textId="6DC5A9B0" w:rsidR="009F43A5" w:rsidRPr="009F43A5" w:rsidRDefault="009F43A5" w:rsidP="009F43A5">
      <w:pPr>
        <w:pStyle w:val="Vahedeta"/>
        <w:jc w:val="both"/>
        <w:rPr>
          <w:rStyle w:val="fontstyle21"/>
        </w:rPr>
      </w:pPr>
      <w:r w:rsidRPr="009F43A5">
        <w:rPr>
          <w:rStyle w:val="fontstyle21"/>
        </w:rPr>
        <w:t>Pakkuja kannab kõik pakkumuse ettevalmistamisega ning esitamisega seotud kulud.</w:t>
      </w:r>
      <w:r>
        <w:rPr>
          <w:rStyle w:val="fontstyle21"/>
        </w:rPr>
        <w:t xml:space="preserve"> </w:t>
      </w:r>
      <w:r w:rsidRPr="009F43A5">
        <w:rPr>
          <w:rStyle w:val="fontstyle21"/>
        </w:rPr>
        <w:t>Hankemenetluses</w:t>
      </w:r>
      <w:r>
        <w:rPr>
          <w:rStyle w:val="fontstyle21"/>
        </w:rPr>
        <w:t xml:space="preserve"> </w:t>
      </w:r>
      <w:r w:rsidRPr="009F43A5">
        <w:rPr>
          <w:rStyle w:val="fontstyle21"/>
        </w:rPr>
        <w:t xml:space="preserve">osalevatele pakkujatele tehakse teatavaks </w:t>
      </w:r>
      <w:r w:rsidR="00D959B5">
        <w:rPr>
          <w:rStyle w:val="fontstyle21"/>
        </w:rPr>
        <w:t>pakkumuste ülevaate protokoll</w:t>
      </w:r>
      <w:r w:rsidRPr="009F43A5">
        <w:rPr>
          <w:rStyle w:val="fontstyle21"/>
        </w:rPr>
        <w:t>.</w:t>
      </w:r>
    </w:p>
    <w:p w14:paraId="567FB247" w14:textId="59863F70" w:rsidR="00A66BA0" w:rsidRPr="009F43A5" w:rsidRDefault="009F43A5" w:rsidP="009F43A5">
      <w:pPr>
        <w:pStyle w:val="Vahedeta"/>
        <w:jc w:val="both"/>
        <w:rPr>
          <w:rFonts w:ascii="TimesNewRomanPSMT" w:hAnsi="TimesNewRomanPSMT"/>
          <w:color w:val="000000"/>
          <w:sz w:val="24"/>
          <w:szCs w:val="24"/>
        </w:rPr>
      </w:pPr>
      <w:r w:rsidRPr="009F43A5">
        <w:rPr>
          <w:rStyle w:val="fontstyle21"/>
        </w:rPr>
        <w:t>Hankija ei rakenda hankelepingu sõlmimisel ooteaega, kui pakkumuse on esitanud vaid üks</w:t>
      </w:r>
      <w:r>
        <w:rPr>
          <w:rStyle w:val="fontstyle21"/>
        </w:rPr>
        <w:t xml:space="preserve"> </w:t>
      </w:r>
      <w:r w:rsidRPr="009F43A5">
        <w:rPr>
          <w:rStyle w:val="fontstyle21"/>
        </w:rPr>
        <w:t>pakkuja.</w:t>
      </w:r>
      <w:r w:rsidR="008C523C">
        <w:br/>
      </w:r>
    </w:p>
    <w:p w14:paraId="6A3D7206" w14:textId="2662AAC5" w:rsidR="00540AFE" w:rsidRDefault="00540AFE" w:rsidP="00540AF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t-EE"/>
        </w:rPr>
      </w:pPr>
      <w:r w:rsidRPr="00540AF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t-EE"/>
        </w:rPr>
        <w:t>1 ÜLDOSA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021B" w14:paraId="3EC1A1B5" w14:textId="77777777" w:rsidTr="00D9021B">
        <w:tc>
          <w:tcPr>
            <w:tcW w:w="4508" w:type="dxa"/>
          </w:tcPr>
          <w:p w14:paraId="46E4B97F" w14:textId="30AAB020" w:rsidR="00D9021B" w:rsidRDefault="00D9021B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Hankija nimi:</w:t>
            </w:r>
          </w:p>
        </w:tc>
        <w:tc>
          <w:tcPr>
            <w:tcW w:w="4508" w:type="dxa"/>
          </w:tcPr>
          <w:p w14:paraId="4FAD19BF" w14:textId="048136EA" w:rsidR="00D9021B" w:rsidRPr="00BB2DE1" w:rsidRDefault="00D9021B" w:rsidP="00540A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Põlva Vallavalitsus</w:t>
            </w:r>
          </w:p>
        </w:tc>
      </w:tr>
      <w:tr w:rsidR="00D9021B" w14:paraId="1261C775" w14:textId="77777777" w:rsidTr="00D9021B">
        <w:tc>
          <w:tcPr>
            <w:tcW w:w="4508" w:type="dxa"/>
          </w:tcPr>
          <w:p w14:paraId="2565771F" w14:textId="02C51725" w:rsidR="00D9021B" w:rsidRDefault="00D9021B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Hankija registrikood:</w:t>
            </w:r>
          </w:p>
        </w:tc>
        <w:tc>
          <w:tcPr>
            <w:tcW w:w="4508" w:type="dxa"/>
          </w:tcPr>
          <w:p w14:paraId="409795FC" w14:textId="3101B7AA" w:rsidR="00D9021B" w:rsidRPr="00BB2DE1" w:rsidRDefault="00F017E5" w:rsidP="00540A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F0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75038581</w:t>
            </w:r>
          </w:p>
        </w:tc>
      </w:tr>
      <w:tr w:rsidR="00D9021B" w14:paraId="2D7E3412" w14:textId="77777777" w:rsidTr="00D9021B">
        <w:tc>
          <w:tcPr>
            <w:tcW w:w="4508" w:type="dxa"/>
          </w:tcPr>
          <w:p w14:paraId="4C2D7DFD" w14:textId="19CCB56C" w:rsidR="00D9021B" w:rsidRDefault="00D9021B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Hankija kontaktandmed:</w:t>
            </w:r>
          </w:p>
        </w:tc>
        <w:tc>
          <w:tcPr>
            <w:tcW w:w="4508" w:type="dxa"/>
          </w:tcPr>
          <w:p w14:paraId="08472C61" w14:textId="4C41BAC0" w:rsidR="00D9021B" w:rsidRPr="00BB2DE1" w:rsidRDefault="0004698D" w:rsidP="00540A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Maarja 2</w:t>
            </w:r>
            <w:r w:rsidR="007E0CA0"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6330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  <w:r w:rsidR="007E0CA0"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Põlva linn</w:t>
            </w:r>
          </w:p>
        </w:tc>
      </w:tr>
      <w:tr w:rsidR="00D9021B" w14:paraId="5C4CE29A" w14:textId="77777777" w:rsidTr="00D9021B">
        <w:tc>
          <w:tcPr>
            <w:tcW w:w="4508" w:type="dxa"/>
          </w:tcPr>
          <w:p w14:paraId="5DA05E2B" w14:textId="575F72D6" w:rsidR="00D9021B" w:rsidRDefault="007E0CA0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Hankija esindaja</w:t>
            </w:r>
            <w:r w:rsidR="00F1242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 ja</w:t>
            </w:r>
            <w:r w:rsidR="00333C0F"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 vastutav isik</w:t>
            </w:r>
          </w:p>
        </w:tc>
        <w:tc>
          <w:tcPr>
            <w:tcW w:w="4508" w:type="dxa"/>
          </w:tcPr>
          <w:p w14:paraId="6C498A55" w14:textId="52C8CA21" w:rsidR="00D9021B" w:rsidRPr="00BB2DE1" w:rsidRDefault="00333C0F" w:rsidP="00540A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Põlva Vallavalitsus</w:t>
            </w:r>
            <w:r w:rsidR="00EE4642"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hankespetsialist </w:t>
            </w:r>
            <w:r w:rsidR="000C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</w:t>
            </w:r>
            <w:r w:rsidR="000C15BD">
              <w:rPr>
                <w:rFonts w:eastAsia="Times New Roman"/>
                <w:lang w:eastAsia="et-EE"/>
              </w:rPr>
              <w:t xml:space="preserve">lar </w:t>
            </w:r>
            <w:r w:rsidR="000C15BD" w:rsidRPr="00B3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Kõrge</w:t>
            </w:r>
            <w:r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</w:t>
            </w:r>
            <w:r w:rsidR="00EE4642"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BB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e-post </w:t>
            </w:r>
            <w:r w:rsidRPr="00BB2D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t-EE"/>
              </w:rPr>
              <w:t>u</w:t>
            </w:r>
            <w:r w:rsidR="00B736E5" w:rsidRPr="00BB2D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t-EE"/>
              </w:rPr>
              <w:t>lar.korge</w:t>
            </w:r>
            <w:r w:rsidRPr="00BB2D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t-EE"/>
              </w:rPr>
              <w:t>@polva.ee</w:t>
            </w:r>
          </w:p>
        </w:tc>
      </w:tr>
      <w:tr w:rsidR="00D9021B" w14:paraId="03D48C53" w14:textId="77777777" w:rsidTr="00D9021B">
        <w:tc>
          <w:tcPr>
            <w:tcW w:w="4508" w:type="dxa"/>
          </w:tcPr>
          <w:p w14:paraId="0C9E1460" w14:textId="1450850B" w:rsidR="00D9021B" w:rsidRDefault="00EE4642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Riigihanke nimetus:</w:t>
            </w:r>
          </w:p>
        </w:tc>
        <w:tc>
          <w:tcPr>
            <w:tcW w:w="4508" w:type="dxa"/>
          </w:tcPr>
          <w:p w14:paraId="278065F7" w14:textId="2D0C430C" w:rsidR="00D9021B" w:rsidRPr="00BB2DE1" w:rsidRDefault="0004698D" w:rsidP="00540A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4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Metsa tänava kõnnitee projekteerimine</w:t>
            </w:r>
          </w:p>
        </w:tc>
      </w:tr>
      <w:tr w:rsidR="00D9021B" w14:paraId="701AAE5E" w14:textId="77777777" w:rsidTr="00D9021B">
        <w:tc>
          <w:tcPr>
            <w:tcW w:w="4508" w:type="dxa"/>
          </w:tcPr>
          <w:p w14:paraId="0C180C98" w14:textId="3C7C10B5" w:rsidR="00D9021B" w:rsidRPr="00B56A21" w:rsidRDefault="0000434E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56A2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Hankemenetluse liik:</w:t>
            </w:r>
          </w:p>
        </w:tc>
        <w:tc>
          <w:tcPr>
            <w:tcW w:w="4508" w:type="dxa"/>
          </w:tcPr>
          <w:p w14:paraId="11A7DECA" w14:textId="3CD8BE88" w:rsidR="00D9021B" w:rsidRPr="00B56A21" w:rsidRDefault="0004698D" w:rsidP="00540A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5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lla lihthanke piirm</w:t>
            </w:r>
            <w:r w:rsidR="00423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ää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ra</w:t>
            </w:r>
            <w:r w:rsidR="0000434E" w:rsidRPr="00B5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hankemenetlus </w:t>
            </w:r>
          </w:p>
        </w:tc>
      </w:tr>
      <w:tr w:rsidR="00D9021B" w14:paraId="3CD9EFBE" w14:textId="77777777" w:rsidTr="00D9021B">
        <w:tc>
          <w:tcPr>
            <w:tcW w:w="4508" w:type="dxa"/>
          </w:tcPr>
          <w:p w14:paraId="4AA034D3" w14:textId="4D0F3151" w:rsidR="00D9021B" w:rsidRPr="00EB3B44" w:rsidRDefault="0000434E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B3B4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Pakkumuse esitamise koht:</w:t>
            </w:r>
          </w:p>
        </w:tc>
        <w:tc>
          <w:tcPr>
            <w:tcW w:w="4508" w:type="dxa"/>
          </w:tcPr>
          <w:p w14:paraId="7F17530C" w14:textId="56B3C12C" w:rsidR="00D9021B" w:rsidRPr="00EB3B44" w:rsidRDefault="00423DD8" w:rsidP="00540A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Pakkumused esitada e-postile </w:t>
            </w:r>
            <w:r w:rsidR="00CA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@</w:t>
            </w:r>
            <w:r w:rsidR="00CA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polva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.ee</w:t>
            </w:r>
          </w:p>
        </w:tc>
      </w:tr>
      <w:tr w:rsidR="00D9021B" w14:paraId="24338313" w14:textId="77777777" w:rsidTr="00D9021B">
        <w:tc>
          <w:tcPr>
            <w:tcW w:w="4508" w:type="dxa"/>
          </w:tcPr>
          <w:p w14:paraId="0FCF1395" w14:textId="2E3F41F1" w:rsidR="00D9021B" w:rsidRDefault="0000434E" w:rsidP="00540AFE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40AF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Pakkumuse esitamise tähtpäev:</w:t>
            </w:r>
          </w:p>
        </w:tc>
        <w:tc>
          <w:tcPr>
            <w:tcW w:w="4508" w:type="dxa"/>
          </w:tcPr>
          <w:p w14:paraId="162F0084" w14:textId="1E8F9239" w:rsidR="00D9021B" w:rsidRPr="00B33639" w:rsidRDefault="001152DE" w:rsidP="00540A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3D7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B33639" w:rsidRPr="00B3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.04.2026</w:t>
            </w:r>
          </w:p>
        </w:tc>
      </w:tr>
    </w:tbl>
    <w:p w14:paraId="2FDBCFF0" w14:textId="1EC4F38B" w:rsidR="003F17B8" w:rsidRDefault="003F17B8" w:rsidP="00540AF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t-EE"/>
        </w:rPr>
      </w:pPr>
    </w:p>
    <w:p w14:paraId="5161DDDB" w14:textId="229B98B0" w:rsidR="00540AFE" w:rsidRDefault="00F40FA8" w:rsidP="00F40FA8">
      <w:pPr>
        <w:pStyle w:val="Vahedeta"/>
        <w:jc w:val="both"/>
        <w:rPr>
          <w:rStyle w:val="fontstyle21"/>
        </w:rPr>
      </w:pPr>
      <w:r w:rsidRPr="003F17B8">
        <w:rPr>
          <w:rStyle w:val="fontstyle21"/>
        </w:rPr>
        <w:t xml:space="preserve">Riigihanke alusdokumentide (edaspidi ka alusdokumentide) koostamisel on hankija lähtunud riigihangete seadusest (edaspidi RHS) ja sellega seonduvatest õigusaktidest ning Põlva vallas kehtestatud õigusaktidest. </w:t>
      </w:r>
    </w:p>
    <w:p w14:paraId="6AF10B08" w14:textId="3C412FF0" w:rsidR="00B26EEE" w:rsidRDefault="00B26EEE" w:rsidP="00F40FA8">
      <w:pPr>
        <w:pStyle w:val="Vahedeta"/>
        <w:jc w:val="both"/>
        <w:rPr>
          <w:rStyle w:val="fontstyle21"/>
        </w:rPr>
      </w:pPr>
    </w:p>
    <w:p w14:paraId="55FC3827" w14:textId="77777777" w:rsidR="00B26EEE" w:rsidRPr="00B26EEE" w:rsidRDefault="00B26EEE" w:rsidP="00B26EEE">
      <w:pPr>
        <w:pStyle w:val="Vahedeta"/>
        <w:jc w:val="both"/>
        <w:rPr>
          <w:rStyle w:val="fontstyle21"/>
          <w:b/>
          <w:bCs/>
        </w:rPr>
      </w:pPr>
      <w:r w:rsidRPr="00B26EEE">
        <w:rPr>
          <w:rStyle w:val="fontstyle21"/>
          <w:b/>
          <w:bCs/>
        </w:rPr>
        <w:t>2 RIIGIHANKE ESE</w:t>
      </w:r>
    </w:p>
    <w:p w14:paraId="339280EC" w14:textId="0CF6D6FB" w:rsidR="00B26EEE" w:rsidRPr="00B26EEE" w:rsidRDefault="00B26EEE" w:rsidP="00854C78">
      <w:pPr>
        <w:pStyle w:val="Vahedeta"/>
        <w:jc w:val="both"/>
        <w:rPr>
          <w:rStyle w:val="fontstyle21"/>
        </w:rPr>
      </w:pPr>
      <w:r w:rsidRPr="00521F4E">
        <w:rPr>
          <w:rStyle w:val="fontstyle21"/>
          <w:rFonts w:ascii="Times New Roman" w:hAnsi="Times New Roman" w:cs="Times New Roman"/>
        </w:rPr>
        <w:t xml:space="preserve">2.1 </w:t>
      </w:r>
      <w:r w:rsidR="003D4837">
        <w:rPr>
          <w:rStyle w:val="fontstyle21"/>
          <w:rFonts w:ascii="Times New Roman" w:hAnsi="Times New Roman" w:cs="Times New Roman"/>
        </w:rPr>
        <w:t xml:space="preserve">Hanke eesmärk on </w:t>
      </w:r>
      <w:r w:rsidR="005635E1" w:rsidRPr="005635E1">
        <w:rPr>
          <w:rStyle w:val="fontstyle21"/>
          <w:rFonts w:ascii="Times New Roman" w:hAnsi="Times New Roman" w:cs="Times New Roman"/>
        </w:rPr>
        <w:t xml:space="preserve">projekteerida Põlva linnas Metsa tänavale uus </w:t>
      </w:r>
      <w:r w:rsidR="004C7174">
        <w:rPr>
          <w:rStyle w:val="fontstyle21"/>
          <w:rFonts w:ascii="Times New Roman" w:hAnsi="Times New Roman" w:cs="Times New Roman"/>
        </w:rPr>
        <w:t xml:space="preserve">ühepoolne </w:t>
      </w:r>
      <w:r w:rsidR="005635E1" w:rsidRPr="005635E1">
        <w:rPr>
          <w:rStyle w:val="fontstyle21"/>
          <w:rFonts w:ascii="Times New Roman" w:hAnsi="Times New Roman" w:cs="Times New Roman"/>
        </w:rPr>
        <w:t xml:space="preserve">kõnnitee eelprojekti staadiumis vastavalt  </w:t>
      </w:r>
      <w:r w:rsidR="000B43CF" w:rsidRPr="000B43CF">
        <w:rPr>
          <w:rStyle w:val="fontstyle21"/>
          <w:rFonts w:ascii="Times New Roman" w:hAnsi="Times New Roman" w:cs="Times New Roman"/>
        </w:rPr>
        <w:t>majandus- ja taristuministri 09.01.2020 määrusele nr 2 „Tee ehitusprojektile esitatavad nõuded“</w:t>
      </w:r>
      <w:r w:rsidR="000B43CF">
        <w:rPr>
          <w:rStyle w:val="fontstyle21"/>
          <w:rFonts w:ascii="Times New Roman" w:hAnsi="Times New Roman" w:cs="Times New Roman"/>
        </w:rPr>
        <w:t xml:space="preserve"> ja </w:t>
      </w:r>
      <w:r w:rsidR="005635E1" w:rsidRPr="005635E1">
        <w:rPr>
          <w:rStyle w:val="fontstyle21"/>
          <w:rFonts w:ascii="Times New Roman" w:hAnsi="Times New Roman" w:cs="Times New Roman"/>
        </w:rPr>
        <w:t>allpool kirjeldatud tingimustele</w:t>
      </w:r>
      <w:r w:rsidR="00330AB6">
        <w:rPr>
          <w:rStyle w:val="fontstyle21"/>
          <w:rFonts w:ascii="Times New Roman" w:hAnsi="Times New Roman" w:cs="Times New Roman"/>
        </w:rPr>
        <w:t>.</w:t>
      </w:r>
    </w:p>
    <w:p w14:paraId="2BD8D1BF" w14:textId="68205075" w:rsidR="00B26EEE" w:rsidRDefault="00B26EEE" w:rsidP="00B26EEE">
      <w:pPr>
        <w:pStyle w:val="Vahedeta"/>
        <w:jc w:val="both"/>
        <w:rPr>
          <w:rStyle w:val="fontstyle21"/>
        </w:rPr>
      </w:pPr>
      <w:r w:rsidRPr="00B26EEE">
        <w:rPr>
          <w:rStyle w:val="fontstyle21"/>
        </w:rPr>
        <w:t>2.2</w:t>
      </w:r>
      <w:r w:rsidR="00403BDF">
        <w:rPr>
          <w:rStyle w:val="fontstyle21"/>
        </w:rPr>
        <w:t>.</w:t>
      </w:r>
      <w:r w:rsidRPr="00B26EEE">
        <w:rPr>
          <w:rStyle w:val="fontstyle21"/>
        </w:rPr>
        <w:t xml:space="preserve"> </w:t>
      </w:r>
      <w:r w:rsidR="005B191E">
        <w:rPr>
          <w:rStyle w:val="fontstyle21"/>
        </w:rPr>
        <w:t xml:space="preserve">Hange </w:t>
      </w:r>
      <w:r w:rsidR="001E1183">
        <w:rPr>
          <w:rStyle w:val="fontstyle21"/>
        </w:rPr>
        <w:t>ei ole</w:t>
      </w:r>
      <w:r w:rsidR="005B191E">
        <w:rPr>
          <w:rStyle w:val="fontstyle21"/>
        </w:rPr>
        <w:t xml:space="preserve"> jaotatud osadeks. </w:t>
      </w:r>
    </w:p>
    <w:p w14:paraId="44AFEA4B" w14:textId="4A3CEF70" w:rsidR="00EE6F00" w:rsidRPr="00EE6F00" w:rsidRDefault="00EE6F00" w:rsidP="00EE6F00">
      <w:pPr>
        <w:pStyle w:val="Vahedeta"/>
        <w:jc w:val="both"/>
        <w:rPr>
          <w:rStyle w:val="fontstyle21"/>
        </w:rPr>
      </w:pPr>
      <w:r w:rsidRPr="00EE6F00">
        <w:rPr>
          <w:rStyle w:val="fontstyle21"/>
        </w:rPr>
        <w:t>2.3</w:t>
      </w:r>
      <w:r w:rsidR="00403BDF">
        <w:rPr>
          <w:rStyle w:val="fontstyle21"/>
        </w:rPr>
        <w:t>.</w:t>
      </w:r>
      <w:r w:rsidRPr="00EE6F00">
        <w:rPr>
          <w:rStyle w:val="fontstyle21"/>
        </w:rPr>
        <w:t xml:space="preserve"> Alternatiivsete lahenduste esitamine ei ole lubatud.</w:t>
      </w:r>
    </w:p>
    <w:p w14:paraId="7FC88609" w14:textId="2ED8439C" w:rsidR="00EE6F00" w:rsidRDefault="00EE6F00" w:rsidP="00EE6F00">
      <w:pPr>
        <w:pStyle w:val="Vahedeta"/>
        <w:jc w:val="both"/>
        <w:rPr>
          <w:rStyle w:val="fontstyle21"/>
        </w:rPr>
      </w:pPr>
      <w:r w:rsidRPr="00EE6F00">
        <w:rPr>
          <w:rStyle w:val="fontstyle21"/>
        </w:rPr>
        <w:t>2.4</w:t>
      </w:r>
      <w:r w:rsidR="00403BDF">
        <w:rPr>
          <w:rStyle w:val="fontstyle21"/>
        </w:rPr>
        <w:t>.</w:t>
      </w:r>
      <w:r w:rsidRPr="00EE6F00">
        <w:rPr>
          <w:rStyle w:val="fontstyle21"/>
        </w:rPr>
        <w:t xml:space="preserve"> Teenuse osutamise aluseks on Eesti Vabariigis ja Põlva vallas kehtivad õigusaktid</w:t>
      </w:r>
      <w:r w:rsidR="005C7BF8">
        <w:rPr>
          <w:rStyle w:val="fontstyle21"/>
        </w:rPr>
        <w:t>.</w:t>
      </w:r>
      <w:r w:rsidRPr="00EE6F00">
        <w:rPr>
          <w:rStyle w:val="fontstyle21"/>
        </w:rPr>
        <w:t xml:space="preserve"> Eesti</w:t>
      </w:r>
      <w:r w:rsidR="00403BDF">
        <w:rPr>
          <w:rStyle w:val="fontstyle21"/>
        </w:rPr>
        <w:t xml:space="preserve"> </w:t>
      </w:r>
      <w:r w:rsidRPr="00EE6F00">
        <w:rPr>
          <w:rStyle w:val="fontstyle21"/>
        </w:rPr>
        <w:t>Vabariigis kehtivate vastavate normide, standardite ja õigusaktide puudumisel tugineda</w:t>
      </w:r>
      <w:r w:rsidR="00403BDF">
        <w:rPr>
          <w:rStyle w:val="fontstyle21"/>
        </w:rPr>
        <w:t xml:space="preserve"> </w:t>
      </w:r>
      <w:r w:rsidRPr="00EE6F00">
        <w:rPr>
          <w:rStyle w:val="fontstyle21"/>
        </w:rPr>
        <w:t>Euroopa Liidu direktiividele või liikmesriikide vastavatele normidele ja standarditele, viidates</w:t>
      </w:r>
      <w:r w:rsidR="00403BDF">
        <w:rPr>
          <w:rStyle w:val="fontstyle21"/>
        </w:rPr>
        <w:t xml:space="preserve"> </w:t>
      </w:r>
      <w:r w:rsidRPr="00EE6F00">
        <w:rPr>
          <w:rStyle w:val="fontstyle21"/>
        </w:rPr>
        <w:t>nendele projektis</w:t>
      </w:r>
      <w:r w:rsidR="00403BDF">
        <w:rPr>
          <w:rStyle w:val="fontstyle21"/>
        </w:rPr>
        <w:t>.</w:t>
      </w:r>
    </w:p>
    <w:p w14:paraId="201109DA" w14:textId="0FA3D455" w:rsidR="00692F3E" w:rsidRDefault="00020831" w:rsidP="00EE6F00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2.5 </w:t>
      </w:r>
      <w:r w:rsidRPr="00020831">
        <w:rPr>
          <w:rStyle w:val="fontstyle21"/>
        </w:rPr>
        <w:t>Töö hulka arvestada ka k</w:t>
      </w:r>
      <w:r>
        <w:rPr>
          <w:rStyle w:val="fontstyle21"/>
        </w:rPr>
        <w:t>õnni</w:t>
      </w:r>
      <w:r w:rsidRPr="00020831">
        <w:rPr>
          <w:rStyle w:val="fontstyle21"/>
        </w:rPr>
        <w:t>tee asukoha võimalikud ja vajalikud muutmised, mille vajadus võib selguda projekteerimise käigus.</w:t>
      </w:r>
    </w:p>
    <w:p w14:paraId="67847C78" w14:textId="60A7F523" w:rsidR="006A5D04" w:rsidRDefault="006A5D04" w:rsidP="00EE6F00">
      <w:pPr>
        <w:pStyle w:val="Vahedeta"/>
        <w:jc w:val="both"/>
        <w:rPr>
          <w:rStyle w:val="fontstyle21"/>
        </w:rPr>
      </w:pPr>
    </w:p>
    <w:p w14:paraId="62883783" w14:textId="22A3CBCF" w:rsidR="0032649B" w:rsidRDefault="006A5D04" w:rsidP="006A5D04">
      <w:pPr>
        <w:pStyle w:val="Vahedeta"/>
        <w:jc w:val="both"/>
        <w:rPr>
          <w:rStyle w:val="fontstyle21"/>
          <w:b/>
          <w:bCs/>
        </w:rPr>
      </w:pPr>
      <w:r w:rsidRPr="006A5D04">
        <w:rPr>
          <w:rStyle w:val="fontstyle21"/>
          <w:b/>
          <w:bCs/>
        </w:rPr>
        <w:t>3</w:t>
      </w:r>
      <w:r>
        <w:rPr>
          <w:rStyle w:val="fontstyle21"/>
          <w:b/>
          <w:bCs/>
        </w:rPr>
        <w:t>.</w:t>
      </w:r>
      <w:r w:rsidRPr="006A5D04">
        <w:rPr>
          <w:rStyle w:val="fontstyle21"/>
          <w:b/>
          <w:bCs/>
        </w:rPr>
        <w:t xml:space="preserve"> </w:t>
      </w:r>
      <w:r w:rsidR="0032649B">
        <w:rPr>
          <w:rStyle w:val="fontstyle21"/>
          <w:b/>
          <w:bCs/>
        </w:rPr>
        <w:t>HANKEL OSALEMISE TINGIMUSED</w:t>
      </w:r>
    </w:p>
    <w:p w14:paraId="0F6CB002" w14:textId="65FC2814" w:rsidR="0032649B" w:rsidRDefault="00B915B2" w:rsidP="006A5D04">
      <w:pPr>
        <w:pStyle w:val="Vahedeta"/>
        <w:jc w:val="both"/>
        <w:rPr>
          <w:rStyle w:val="fontstyle21"/>
        </w:rPr>
      </w:pPr>
      <w:r w:rsidRPr="00B915B2">
        <w:rPr>
          <w:rStyle w:val="fontstyle21"/>
        </w:rPr>
        <w:t xml:space="preserve">3.1 </w:t>
      </w:r>
      <w:r w:rsidR="008C78C4" w:rsidRPr="008C78C4">
        <w:rPr>
          <w:rStyle w:val="fontstyle21"/>
        </w:rPr>
        <w:t xml:space="preserve">Projekti koostaval ettevõtjal peab olema </w:t>
      </w:r>
      <w:proofErr w:type="spellStart"/>
      <w:r w:rsidR="008C78C4" w:rsidRPr="008C78C4">
        <w:rPr>
          <w:rStyle w:val="fontstyle21"/>
        </w:rPr>
        <w:t>EhS</w:t>
      </w:r>
      <w:proofErr w:type="spellEnd"/>
      <w:r w:rsidR="008C78C4" w:rsidRPr="008C78C4">
        <w:rPr>
          <w:rStyle w:val="fontstyle21"/>
        </w:rPr>
        <w:t xml:space="preserve"> kohane tee ehitusprojekti koostamise ja valgustuse projekteerimise pädevus;</w:t>
      </w:r>
    </w:p>
    <w:p w14:paraId="61D094D8" w14:textId="65CDF55D" w:rsidR="008C78C4" w:rsidRDefault="008C78C4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3.2 </w:t>
      </w:r>
      <w:r w:rsidR="005B4288" w:rsidRPr="005B4288">
        <w:rPr>
          <w:rStyle w:val="fontstyle21"/>
        </w:rPr>
        <w:t>pakkujal ei tohi esineda RHS mõistes kõrvaldamise aluseid;</w:t>
      </w:r>
    </w:p>
    <w:p w14:paraId="6223E9D8" w14:textId="665DA616" w:rsidR="00837A39" w:rsidRDefault="00837A39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3.3 </w:t>
      </w:r>
      <w:r w:rsidRPr="00837A39">
        <w:rPr>
          <w:rStyle w:val="fontstyle21"/>
        </w:rPr>
        <w:t>pakkujal peab olema MTR tegevusalaga projekteerimine, tegevusala liigiga tee;</w:t>
      </w:r>
    </w:p>
    <w:p w14:paraId="276711D8" w14:textId="5D462AFF" w:rsidR="00440478" w:rsidRDefault="00440478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lastRenderedPageBreak/>
        <w:t xml:space="preserve">3.4 </w:t>
      </w:r>
      <w:r w:rsidRPr="00440478">
        <w:rPr>
          <w:rStyle w:val="fontstyle21"/>
        </w:rPr>
        <w:t>hankija hindab tähtajaks laekunud hanketingimustele vastavaid pakkumusi lähtuvalt nende maksumusest ja tunnistab edukaks madalama hinnaga pakkumuse;</w:t>
      </w:r>
    </w:p>
    <w:p w14:paraId="5A18F869" w14:textId="3F65A94B" w:rsidR="00363AB4" w:rsidRDefault="00363AB4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3.5 </w:t>
      </w:r>
      <w:r w:rsidRPr="00363AB4">
        <w:rPr>
          <w:rStyle w:val="fontstyle21"/>
        </w:rPr>
        <w:t>projekteerimistööde lõpptähtaeg on 3</w:t>
      </w:r>
      <w:r w:rsidR="007675B5">
        <w:rPr>
          <w:rStyle w:val="fontstyle21"/>
        </w:rPr>
        <w:t>0</w:t>
      </w:r>
      <w:r w:rsidRPr="00363AB4">
        <w:rPr>
          <w:rStyle w:val="fontstyle21"/>
        </w:rPr>
        <w:t>.</w:t>
      </w:r>
      <w:r w:rsidR="002A236B">
        <w:rPr>
          <w:rStyle w:val="fontstyle21"/>
        </w:rPr>
        <w:t>10</w:t>
      </w:r>
      <w:r w:rsidRPr="00363AB4">
        <w:rPr>
          <w:rStyle w:val="fontstyle21"/>
        </w:rPr>
        <w:t>.</w:t>
      </w:r>
      <w:r w:rsidR="007675B5">
        <w:rPr>
          <w:rStyle w:val="fontstyle21"/>
        </w:rPr>
        <w:t>2026</w:t>
      </w:r>
      <w:r w:rsidR="0037676E">
        <w:rPr>
          <w:rStyle w:val="fontstyle21"/>
        </w:rPr>
        <w:t>.</w:t>
      </w:r>
      <w:r w:rsidRPr="00363AB4">
        <w:rPr>
          <w:rStyle w:val="fontstyle21"/>
        </w:rPr>
        <w:t xml:space="preserve"> Tähtajaks tuleb tellijale üle anda kooskõlastatud ehitusprojekt.</w:t>
      </w:r>
    </w:p>
    <w:p w14:paraId="39907CA7" w14:textId="77777777" w:rsidR="005B4288" w:rsidRPr="00B915B2" w:rsidRDefault="005B4288" w:rsidP="006A5D04">
      <w:pPr>
        <w:pStyle w:val="Vahedeta"/>
        <w:jc w:val="both"/>
        <w:rPr>
          <w:rStyle w:val="fontstyle21"/>
        </w:rPr>
      </w:pPr>
    </w:p>
    <w:p w14:paraId="3BF08E25" w14:textId="0D9C04FB" w:rsidR="006A5D04" w:rsidRPr="006A5D04" w:rsidRDefault="001A5234" w:rsidP="006A5D04">
      <w:pPr>
        <w:pStyle w:val="Vahedeta"/>
        <w:jc w:val="both"/>
        <w:rPr>
          <w:rStyle w:val="fontstyle21"/>
          <w:b/>
          <w:bCs/>
        </w:rPr>
      </w:pPr>
      <w:r>
        <w:rPr>
          <w:rStyle w:val="fontstyle21"/>
          <w:b/>
          <w:bCs/>
        </w:rPr>
        <w:t xml:space="preserve">4. </w:t>
      </w:r>
      <w:r w:rsidR="006A5D04" w:rsidRPr="006A5D04">
        <w:rPr>
          <w:rStyle w:val="fontstyle21"/>
          <w:b/>
          <w:bCs/>
        </w:rPr>
        <w:t>P</w:t>
      </w:r>
      <w:r w:rsidR="00AE581C">
        <w:rPr>
          <w:rStyle w:val="fontstyle21"/>
          <w:b/>
          <w:bCs/>
        </w:rPr>
        <w:t>ROJEKTEERIMISE LÄHTEÜLESANNE</w:t>
      </w:r>
    </w:p>
    <w:p w14:paraId="3CC92039" w14:textId="77777777" w:rsidR="00D43E31" w:rsidRDefault="001A5234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</w:t>
      </w:r>
      <w:r w:rsidR="006A5D04" w:rsidRPr="006A5D04">
        <w:rPr>
          <w:rStyle w:val="fontstyle21"/>
        </w:rPr>
        <w:t>.</w:t>
      </w:r>
      <w:r w:rsidR="00057E4D">
        <w:rPr>
          <w:rStyle w:val="fontstyle21"/>
        </w:rPr>
        <w:t>1.</w:t>
      </w:r>
      <w:r w:rsidR="006A5D04" w:rsidRPr="006A5D04">
        <w:rPr>
          <w:rStyle w:val="fontstyle21"/>
        </w:rPr>
        <w:t xml:space="preserve"> </w:t>
      </w:r>
      <w:r w:rsidR="00C523D6">
        <w:rPr>
          <w:rStyle w:val="fontstyle21"/>
        </w:rPr>
        <w:t xml:space="preserve">Projekt koostada </w:t>
      </w:r>
      <w:r w:rsidR="00C523D6" w:rsidRPr="00C523D6">
        <w:rPr>
          <w:rStyle w:val="fontstyle21"/>
        </w:rPr>
        <w:t xml:space="preserve">eelprojekti staadiumis vastavalt  </w:t>
      </w:r>
      <w:proofErr w:type="spellStart"/>
      <w:r w:rsidR="00C523D6" w:rsidRPr="00C523D6">
        <w:rPr>
          <w:rStyle w:val="fontstyle21"/>
        </w:rPr>
        <w:t>vastavalt</w:t>
      </w:r>
      <w:proofErr w:type="spellEnd"/>
      <w:r w:rsidR="00C523D6" w:rsidRPr="00C523D6">
        <w:rPr>
          <w:rStyle w:val="fontstyle21"/>
        </w:rPr>
        <w:t xml:space="preserve"> majandus- ja taristuministri 09.01.2020 määrusele nr 2 „Tee ehitusprojektile esitatavad nõuded“</w:t>
      </w:r>
      <w:r w:rsidR="00D43E31">
        <w:rPr>
          <w:rStyle w:val="fontstyle21"/>
        </w:rPr>
        <w:t>.</w:t>
      </w:r>
    </w:p>
    <w:p w14:paraId="7C88F35C" w14:textId="465E99A1" w:rsidR="006A5D04" w:rsidRDefault="00D43E31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4.2 </w:t>
      </w:r>
      <w:r w:rsidR="008B35DC">
        <w:rPr>
          <w:rStyle w:val="fontstyle21"/>
        </w:rPr>
        <w:t xml:space="preserve">Projekteerimisel </w:t>
      </w:r>
      <w:r w:rsidR="008B35DC" w:rsidRPr="008B35DC">
        <w:rPr>
          <w:rStyle w:val="fontstyle21"/>
        </w:rPr>
        <w:t>juhinduda  Eesti  Standardist  EVS  843:2016 “Linnatänavad”</w:t>
      </w:r>
      <w:r w:rsidR="00874B27">
        <w:rPr>
          <w:rStyle w:val="fontstyle21"/>
        </w:rPr>
        <w:t xml:space="preserve"> ja tellija juhistest</w:t>
      </w:r>
      <w:r w:rsidR="00D24DB4">
        <w:rPr>
          <w:rStyle w:val="fontstyle21"/>
        </w:rPr>
        <w:t>.</w:t>
      </w:r>
    </w:p>
    <w:p w14:paraId="31C5A7DD" w14:textId="03924530" w:rsidR="00D24DB4" w:rsidRDefault="00D24DB4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4.3 </w:t>
      </w:r>
      <w:r w:rsidRPr="00D24DB4">
        <w:rPr>
          <w:rStyle w:val="fontstyle21"/>
        </w:rPr>
        <w:t>Teostada  projekti  koostamiseks  vajalikud  geodeetilised  uuringud  vastavalt  majandus-ja taristuministri  14.04.2016  määrusele  nr  34  „</w:t>
      </w:r>
      <w:proofErr w:type="spellStart"/>
      <w:r w:rsidRPr="00D24DB4">
        <w:rPr>
          <w:rStyle w:val="fontstyle21"/>
        </w:rPr>
        <w:t>Topo</w:t>
      </w:r>
      <w:proofErr w:type="spellEnd"/>
      <w:r w:rsidRPr="00D24DB4">
        <w:rPr>
          <w:rStyle w:val="fontstyle21"/>
        </w:rPr>
        <w:t>-geodeetilisele  uuringule  ja teostusmõõdistusele esitatavad nõuded“.</w:t>
      </w:r>
    </w:p>
    <w:p w14:paraId="571DBAC1" w14:textId="07247F8D" w:rsidR="00D026E6" w:rsidRDefault="00D026E6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4.4 </w:t>
      </w:r>
      <w:r w:rsidRPr="00D026E6">
        <w:rPr>
          <w:rStyle w:val="fontstyle21"/>
        </w:rPr>
        <w:t>Teostada geoloogilised uuringud ja laboratoorsed katsetused</w:t>
      </w:r>
      <w:r w:rsidR="00B57532">
        <w:rPr>
          <w:rStyle w:val="fontstyle21"/>
        </w:rPr>
        <w:t>,</w:t>
      </w:r>
      <w:r w:rsidRPr="00D026E6">
        <w:rPr>
          <w:rStyle w:val="fontstyle21"/>
        </w:rPr>
        <w:t xml:space="preserve"> vastavalt Transpordiameti juhendi „</w:t>
      </w:r>
      <w:proofErr w:type="spellStart"/>
      <w:r w:rsidRPr="00D026E6">
        <w:rPr>
          <w:rStyle w:val="fontstyle21"/>
        </w:rPr>
        <w:t>Geotehniliste</w:t>
      </w:r>
      <w:proofErr w:type="spellEnd"/>
      <w:r w:rsidRPr="00D026E6">
        <w:rPr>
          <w:rStyle w:val="fontstyle21"/>
        </w:rPr>
        <w:t xml:space="preserve"> uuringute juhis</w:t>
      </w:r>
      <w:r w:rsidR="00B57532">
        <w:rPr>
          <w:rStyle w:val="fontstyle21"/>
        </w:rPr>
        <w:t>“ nõuetele</w:t>
      </w:r>
      <w:r>
        <w:rPr>
          <w:rStyle w:val="fontstyle21"/>
        </w:rPr>
        <w:t xml:space="preserve">, vähemalt </w:t>
      </w:r>
      <w:r w:rsidR="00B57532">
        <w:rPr>
          <w:rStyle w:val="fontstyle21"/>
        </w:rPr>
        <w:t>kahes uuringupunktis.</w:t>
      </w:r>
    </w:p>
    <w:p w14:paraId="70920CE0" w14:textId="322F44AE" w:rsidR="00D1049E" w:rsidRDefault="001A3DC7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A942A0">
        <w:rPr>
          <w:rStyle w:val="fontstyle21"/>
        </w:rPr>
        <w:t>5</w:t>
      </w:r>
      <w:r>
        <w:rPr>
          <w:rStyle w:val="fontstyle21"/>
        </w:rPr>
        <w:t xml:space="preserve"> </w:t>
      </w:r>
      <w:r w:rsidR="000058C7">
        <w:rPr>
          <w:rStyle w:val="fontstyle21"/>
        </w:rPr>
        <w:t xml:space="preserve">Kõnnitee </w:t>
      </w:r>
      <w:r w:rsidR="00923A22">
        <w:rPr>
          <w:rStyle w:val="fontstyle21"/>
        </w:rPr>
        <w:t>projekteerida üldjuhul teemaale</w:t>
      </w:r>
      <w:r w:rsidR="00973BE0">
        <w:rPr>
          <w:rStyle w:val="fontstyle21"/>
        </w:rPr>
        <w:t>.</w:t>
      </w:r>
      <w:r w:rsidR="00636273">
        <w:rPr>
          <w:rStyle w:val="fontstyle21"/>
        </w:rPr>
        <w:t xml:space="preserve"> </w:t>
      </w:r>
      <w:r w:rsidR="00AE0277">
        <w:rPr>
          <w:rStyle w:val="fontstyle21"/>
        </w:rPr>
        <w:t>Projekteerimisega hõlmatavad maa</w:t>
      </w:r>
      <w:r w:rsidR="005162B6">
        <w:rPr>
          <w:rStyle w:val="fontstyle21"/>
        </w:rPr>
        <w:t>-</w:t>
      </w:r>
      <w:r w:rsidR="00AE0277">
        <w:rPr>
          <w:rStyle w:val="fontstyle21"/>
        </w:rPr>
        <w:t>alad:</w:t>
      </w:r>
      <w:r w:rsidR="00C40A9E" w:rsidRPr="00C40A9E">
        <w:t xml:space="preserve"> </w:t>
      </w:r>
      <w:r w:rsidR="00C40A9E" w:rsidRPr="00C40A9E">
        <w:rPr>
          <w:rStyle w:val="fontstyle21"/>
        </w:rPr>
        <w:t>Metsa tänav T1</w:t>
      </w:r>
      <w:r w:rsidR="00C40A9E">
        <w:rPr>
          <w:rStyle w:val="fontstyle21"/>
        </w:rPr>
        <w:t>,</w:t>
      </w:r>
      <w:r w:rsidR="00C40A9E" w:rsidRPr="00C40A9E">
        <w:t xml:space="preserve"> </w:t>
      </w:r>
      <w:r w:rsidR="00C40A9E" w:rsidRPr="00C40A9E">
        <w:rPr>
          <w:rStyle w:val="fontstyle21"/>
        </w:rPr>
        <w:t>62201:001:1501</w:t>
      </w:r>
      <w:r w:rsidR="00C40A9E">
        <w:rPr>
          <w:rStyle w:val="fontstyle21"/>
        </w:rPr>
        <w:t xml:space="preserve"> ja</w:t>
      </w:r>
      <w:r w:rsidR="00AE0277">
        <w:rPr>
          <w:rStyle w:val="fontstyle21"/>
        </w:rPr>
        <w:t xml:space="preserve"> </w:t>
      </w:r>
      <w:r w:rsidR="00B90D99" w:rsidRPr="00B90D99">
        <w:rPr>
          <w:rStyle w:val="fontstyle21"/>
        </w:rPr>
        <w:t>Metsa tänav T2</w:t>
      </w:r>
      <w:r w:rsidR="00B90D99">
        <w:rPr>
          <w:rStyle w:val="fontstyle21"/>
        </w:rPr>
        <w:t xml:space="preserve">, </w:t>
      </w:r>
      <w:r w:rsidR="00AE0277" w:rsidRPr="00AE0277">
        <w:rPr>
          <w:rStyle w:val="fontstyle21"/>
        </w:rPr>
        <w:t>62201:001:0315</w:t>
      </w:r>
      <w:r w:rsidR="00964025">
        <w:rPr>
          <w:rStyle w:val="fontstyle21"/>
        </w:rPr>
        <w:t>.</w:t>
      </w:r>
      <w:r w:rsidR="005162B6">
        <w:rPr>
          <w:rStyle w:val="fontstyle21"/>
        </w:rPr>
        <w:t xml:space="preserve"> </w:t>
      </w:r>
      <w:r w:rsidR="00DE4D64">
        <w:rPr>
          <w:rStyle w:val="fontstyle21"/>
        </w:rPr>
        <w:t xml:space="preserve">Projekteerimisega hõlmatava </w:t>
      </w:r>
      <w:r w:rsidR="00CA15C9">
        <w:rPr>
          <w:rStyle w:val="fontstyle21"/>
        </w:rPr>
        <w:t>tänava</w:t>
      </w:r>
      <w:r w:rsidR="009A3BDF">
        <w:rPr>
          <w:rStyle w:val="fontstyle21"/>
        </w:rPr>
        <w:t xml:space="preserve">ala </w:t>
      </w:r>
      <w:r w:rsidR="00DE4D64">
        <w:rPr>
          <w:rStyle w:val="fontstyle21"/>
        </w:rPr>
        <w:t>orienteeruv pikkus on 400 meetrit.</w:t>
      </w:r>
      <w:r w:rsidR="003D75C1">
        <w:rPr>
          <w:rStyle w:val="fontstyle21"/>
        </w:rPr>
        <w:t xml:space="preserve"> </w:t>
      </w:r>
      <w:r w:rsidR="00DE4D64">
        <w:rPr>
          <w:rStyle w:val="fontstyle21"/>
        </w:rPr>
        <w:t xml:space="preserve"> </w:t>
      </w:r>
    </w:p>
    <w:p w14:paraId="0722014D" w14:textId="77777777" w:rsidR="0039438E" w:rsidRDefault="0039438E" w:rsidP="006A5D04">
      <w:pPr>
        <w:pStyle w:val="Vahedeta"/>
        <w:jc w:val="both"/>
        <w:rPr>
          <w:rStyle w:val="fontstyle21"/>
        </w:rPr>
      </w:pPr>
    </w:p>
    <w:p w14:paraId="7DCC1D92" w14:textId="78115637" w:rsidR="0039438E" w:rsidRDefault="008F703A" w:rsidP="006A5D04">
      <w:pPr>
        <w:pStyle w:val="Vahedeta"/>
        <w:jc w:val="both"/>
        <w:rPr>
          <w:rStyle w:val="fontstyle21"/>
        </w:rPr>
      </w:pPr>
      <w:r>
        <w:rPr>
          <w:rStyle w:val="fontstyle21"/>
          <w:noProof/>
        </w:rPr>
        <w:drawing>
          <wp:inline distT="0" distB="0" distL="0" distR="0" wp14:anchorId="4E85B462" wp14:editId="0E287FD0">
            <wp:extent cx="4662593" cy="5324475"/>
            <wp:effectExtent l="0" t="0" r="5080" b="0"/>
            <wp:docPr id="6865799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27" cy="535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08EE" w14:textId="77777777" w:rsidR="0039438E" w:rsidRPr="006A5D04" w:rsidRDefault="0039438E" w:rsidP="006A5D04">
      <w:pPr>
        <w:pStyle w:val="Vahedeta"/>
        <w:jc w:val="both"/>
        <w:rPr>
          <w:rStyle w:val="fontstyle21"/>
        </w:rPr>
      </w:pPr>
    </w:p>
    <w:p w14:paraId="2CECFA26" w14:textId="1C9B9207" w:rsidR="006A5D04" w:rsidRDefault="00CB363A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lastRenderedPageBreak/>
        <w:t>4</w:t>
      </w:r>
      <w:r w:rsidR="006A5D04" w:rsidRPr="006A5D04">
        <w:rPr>
          <w:rStyle w:val="fontstyle21"/>
        </w:rPr>
        <w:t>.</w:t>
      </w:r>
      <w:r w:rsidR="00A942A0">
        <w:rPr>
          <w:rStyle w:val="fontstyle21"/>
        </w:rPr>
        <w:t>6</w:t>
      </w:r>
      <w:r w:rsidR="006A5D04" w:rsidRPr="006A5D04">
        <w:rPr>
          <w:rStyle w:val="fontstyle21"/>
        </w:rPr>
        <w:t xml:space="preserve"> </w:t>
      </w:r>
      <w:r w:rsidR="00951E69">
        <w:rPr>
          <w:rStyle w:val="fontstyle21"/>
        </w:rPr>
        <w:t>Projekteer</w:t>
      </w:r>
      <w:r w:rsidR="00C7205C">
        <w:rPr>
          <w:rStyle w:val="fontstyle21"/>
        </w:rPr>
        <w:t xml:space="preserve">imisel </w:t>
      </w:r>
      <w:r w:rsidR="00642D89">
        <w:rPr>
          <w:rStyle w:val="fontstyle21"/>
        </w:rPr>
        <w:t>a</w:t>
      </w:r>
      <w:r w:rsidR="00951E69" w:rsidRPr="00951E69">
        <w:rPr>
          <w:rStyle w:val="fontstyle21"/>
        </w:rPr>
        <w:t xml:space="preserve">rvestada </w:t>
      </w:r>
      <w:r w:rsidR="00642D89">
        <w:rPr>
          <w:rStyle w:val="fontstyle21"/>
        </w:rPr>
        <w:t>Põlva valla</w:t>
      </w:r>
      <w:r w:rsidR="00951E69" w:rsidRPr="00951E69">
        <w:rPr>
          <w:rStyle w:val="fontstyle21"/>
        </w:rPr>
        <w:t xml:space="preserve"> kehtivate  planeeringute</w:t>
      </w:r>
      <w:r w:rsidR="00992B5D">
        <w:rPr>
          <w:rStyle w:val="fontstyle21"/>
        </w:rPr>
        <w:t>ga</w:t>
      </w:r>
      <w:r w:rsidR="00120B0B">
        <w:rPr>
          <w:rStyle w:val="fontstyle21"/>
        </w:rPr>
        <w:t>(valla üldplaneering</w:t>
      </w:r>
      <w:r w:rsidR="000B2FEE">
        <w:rPr>
          <w:rStyle w:val="fontstyle21"/>
        </w:rPr>
        <w:t xml:space="preserve">; </w:t>
      </w:r>
      <w:r w:rsidR="00951E69" w:rsidRPr="00951E69">
        <w:rPr>
          <w:rStyle w:val="fontstyle21"/>
        </w:rPr>
        <w:t xml:space="preserve"> </w:t>
      </w:r>
      <w:r w:rsidR="000B2FEE" w:rsidRPr="000B2FEE">
        <w:rPr>
          <w:rStyle w:val="fontstyle21"/>
        </w:rPr>
        <w:t>Metsa 7 kinnistu detailplaneering</w:t>
      </w:r>
      <w:r w:rsidR="000B2FEE">
        <w:rPr>
          <w:rStyle w:val="fontstyle21"/>
        </w:rPr>
        <w:t>)</w:t>
      </w:r>
      <w:r w:rsidR="00951E69" w:rsidRPr="00951E69">
        <w:rPr>
          <w:rStyle w:val="fontstyle21"/>
        </w:rPr>
        <w:t xml:space="preserve"> ning koostamisel oleva</w:t>
      </w:r>
      <w:r w:rsidR="00C7205C">
        <w:rPr>
          <w:rStyle w:val="fontstyle21"/>
        </w:rPr>
        <w:t xml:space="preserve"> </w:t>
      </w:r>
      <w:r w:rsidR="0068172C">
        <w:rPr>
          <w:rStyle w:val="fontstyle21"/>
        </w:rPr>
        <w:t>hotell</w:t>
      </w:r>
      <w:r w:rsidR="00E84AC1">
        <w:rPr>
          <w:rStyle w:val="fontstyle21"/>
        </w:rPr>
        <w:t>/laskekeskus</w:t>
      </w:r>
      <w:r w:rsidR="0068172C">
        <w:rPr>
          <w:rStyle w:val="fontstyle21"/>
        </w:rPr>
        <w:t xml:space="preserve"> </w:t>
      </w:r>
      <w:r w:rsidR="006D24A5">
        <w:rPr>
          <w:rStyle w:val="fontstyle21"/>
        </w:rPr>
        <w:t>ehitus</w:t>
      </w:r>
      <w:r w:rsidR="0068172C">
        <w:rPr>
          <w:rStyle w:val="fontstyle21"/>
        </w:rPr>
        <w:t>projektiga aadressil Metsa tn 7</w:t>
      </w:r>
      <w:r w:rsidR="008E0C15" w:rsidRPr="00A77164">
        <w:rPr>
          <w:rStyle w:val="fontstyle21"/>
        </w:rPr>
        <w:t xml:space="preserve"> (projekteerija</w:t>
      </w:r>
      <w:r w:rsidR="008E0C15">
        <w:t xml:space="preserve"> </w:t>
      </w:r>
      <w:r w:rsidR="008E0C15" w:rsidRPr="008E0C15">
        <w:rPr>
          <w:rStyle w:val="fontstyle21"/>
        </w:rPr>
        <w:t>MARIHUNT arhitektid OÜ</w:t>
      </w:r>
      <w:r w:rsidR="008E0C15">
        <w:rPr>
          <w:rStyle w:val="fontstyle21"/>
        </w:rPr>
        <w:t>)</w:t>
      </w:r>
      <w:r w:rsidR="00951E69" w:rsidRPr="00951E69">
        <w:rPr>
          <w:rStyle w:val="fontstyle21"/>
        </w:rPr>
        <w:t>.</w:t>
      </w:r>
    </w:p>
    <w:p w14:paraId="7075A3F3" w14:textId="2E5563F3" w:rsidR="005C3543" w:rsidRPr="005C3543" w:rsidRDefault="005237CF" w:rsidP="005C3543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A942A0">
        <w:rPr>
          <w:rStyle w:val="fontstyle21"/>
        </w:rPr>
        <w:t>7</w:t>
      </w:r>
      <w:r>
        <w:rPr>
          <w:rStyle w:val="fontstyle21"/>
        </w:rPr>
        <w:t xml:space="preserve"> </w:t>
      </w:r>
      <w:r w:rsidRPr="005237CF">
        <w:rPr>
          <w:rStyle w:val="fontstyle21"/>
        </w:rPr>
        <w:t>K</w:t>
      </w:r>
      <w:r>
        <w:rPr>
          <w:rStyle w:val="fontstyle21"/>
        </w:rPr>
        <w:t>õnni</w:t>
      </w:r>
      <w:r w:rsidRPr="005237CF">
        <w:rPr>
          <w:rStyle w:val="fontstyle21"/>
        </w:rPr>
        <w:t>tee katte</w:t>
      </w:r>
      <w:r w:rsidR="003D63E1">
        <w:rPr>
          <w:rStyle w:val="fontstyle21"/>
        </w:rPr>
        <w:t xml:space="preserve">ks ette näha </w:t>
      </w:r>
      <w:r w:rsidR="00574E73">
        <w:rPr>
          <w:rStyle w:val="fontstyle21"/>
        </w:rPr>
        <w:t>kõnnitee katteks sobiv asfaltbetoon</w:t>
      </w:r>
      <w:r w:rsidR="00D3290D">
        <w:rPr>
          <w:rStyle w:val="fontstyle21"/>
        </w:rPr>
        <w:t xml:space="preserve"> või betoonkivikate</w:t>
      </w:r>
      <w:r w:rsidR="00A56DBA">
        <w:rPr>
          <w:rStyle w:val="fontstyle21"/>
        </w:rPr>
        <w:t>, kõnnitee</w:t>
      </w:r>
      <w:r w:rsidRPr="005237CF">
        <w:rPr>
          <w:rStyle w:val="fontstyle21"/>
        </w:rPr>
        <w:t xml:space="preserve"> laiuseks </w:t>
      </w:r>
      <w:r>
        <w:rPr>
          <w:rStyle w:val="fontstyle21"/>
        </w:rPr>
        <w:t>projekteerida</w:t>
      </w:r>
      <w:r w:rsidRPr="005237CF">
        <w:rPr>
          <w:rStyle w:val="fontstyle21"/>
        </w:rPr>
        <w:t xml:space="preserve"> 2,</w:t>
      </w:r>
      <w:r w:rsidR="00DC34D7">
        <w:rPr>
          <w:rStyle w:val="fontstyle21"/>
        </w:rPr>
        <w:t>0</w:t>
      </w:r>
      <w:r w:rsidRPr="005237CF">
        <w:rPr>
          <w:rStyle w:val="fontstyle21"/>
        </w:rPr>
        <w:t xml:space="preserve"> m</w:t>
      </w:r>
      <w:r>
        <w:rPr>
          <w:rStyle w:val="fontstyle21"/>
        </w:rPr>
        <w:t xml:space="preserve">, </w:t>
      </w:r>
      <w:r w:rsidR="00802473">
        <w:rPr>
          <w:rStyle w:val="fontstyle21"/>
        </w:rPr>
        <w:t>K</w:t>
      </w:r>
      <w:r w:rsidR="005C3543" w:rsidRPr="005C3543">
        <w:rPr>
          <w:rStyle w:val="fontstyle21"/>
        </w:rPr>
        <w:t>ohtades</w:t>
      </w:r>
      <w:r w:rsidR="00802473">
        <w:rPr>
          <w:rStyle w:val="fontstyle21"/>
        </w:rPr>
        <w:t>,</w:t>
      </w:r>
      <w:r w:rsidR="005C3543" w:rsidRPr="005C3543">
        <w:rPr>
          <w:rStyle w:val="fontstyle21"/>
        </w:rPr>
        <w:t xml:space="preserve"> kus ei ole laiuse saavutamine võimalik, lähtuda olemasolevast</w:t>
      </w:r>
    </w:p>
    <w:p w14:paraId="0692B464" w14:textId="3F75353E" w:rsidR="00830AE4" w:rsidRDefault="005C3543" w:rsidP="005C3543">
      <w:pPr>
        <w:pStyle w:val="Vahedeta"/>
        <w:jc w:val="both"/>
        <w:rPr>
          <w:rStyle w:val="fontstyle21"/>
        </w:rPr>
      </w:pPr>
      <w:r w:rsidRPr="005C3543">
        <w:rPr>
          <w:rStyle w:val="fontstyle21"/>
        </w:rPr>
        <w:t>situatsioonist, kuid mitte laiusega alla 1</w:t>
      </w:r>
      <w:r w:rsidR="00C93B1D">
        <w:rPr>
          <w:rStyle w:val="fontstyle21"/>
        </w:rPr>
        <w:t>,</w:t>
      </w:r>
      <w:r w:rsidRPr="005C3543">
        <w:rPr>
          <w:rStyle w:val="fontstyle21"/>
        </w:rPr>
        <w:t>5</w:t>
      </w:r>
      <w:r w:rsidR="00C93B1D">
        <w:rPr>
          <w:rStyle w:val="fontstyle21"/>
        </w:rPr>
        <w:t xml:space="preserve"> </w:t>
      </w:r>
      <w:r w:rsidRPr="005C3543">
        <w:rPr>
          <w:rStyle w:val="fontstyle21"/>
        </w:rPr>
        <w:t>m;</w:t>
      </w:r>
    </w:p>
    <w:p w14:paraId="58CEAB21" w14:textId="63E310D2" w:rsidR="009A3BDF" w:rsidRDefault="009A3BDF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A942A0">
        <w:rPr>
          <w:rStyle w:val="fontstyle21"/>
        </w:rPr>
        <w:t>8</w:t>
      </w:r>
      <w:r>
        <w:rPr>
          <w:rStyle w:val="fontstyle21"/>
        </w:rPr>
        <w:t xml:space="preserve"> </w:t>
      </w:r>
      <w:r w:rsidR="000447FB">
        <w:rPr>
          <w:rStyle w:val="fontstyle21"/>
        </w:rPr>
        <w:t xml:space="preserve">Kõnnitee sõiduteega külgnevas osas näha ette uue sõidutee äärekivi paigaldamine. </w:t>
      </w:r>
      <w:r w:rsidR="00360FC1">
        <w:rPr>
          <w:rStyle w:val="fontstyle21"/>
        </w:rPr>
        <w:t xml:space="preserve">Koos kõnnitee </w:t>
      </w:r>
      <w:r w:rsidR="008821E1">
        <w:rPr>
          <w:rStyle w:val="fontstyle21"/>
        </w:rPr>
        <w:t>projekteerimisega vaadata üle olemasolev sõiduteeosa</w:t>
      </w:r>
      <w:r w:rsidR="00855B19">
        <w:rPr>
          <w:rStyle w:val="fontstyle21"/>
        </w:rPr>
        <w:t xml:space="preserve"> ja vajaduse korral</w:t>
      </w:r>
      <w:r w:rsidR="000447FB">
        <w:rPr>
          <w:rStyle w:val="fontstyle21"/>
        </w:rPr>
        <w:t xml:space="preserve"> korrigeerida olemasoleva äärekivi paiknemise asukohta.</w:t>
      </w:r>
    </w:p>
    <w:p w14:paraId="03E94A56" w14:textId="06858F22" w:rsidR="00EE1DE5" w:rsidRDefault="00EE1DE5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A942A0">
        <w:rPr>
          <w:rStyle w:val="fontstyle21"/>
        </w:rPr>
        <w:t>9</w:t>
      </w:r>
      <w:r>
        <w:rPr>
          <w:rStyle w:val="fontstyle21"/>
        </w:rPr>
        <w:t xml:space="preserve"> </w:t>
      </w:r>
      <w:r w:rsidR="00A641D1">
        <w:rPr>
          <w:rStyle w:val="fontstyle21"/>
        </w:rPr>
        <w:t>Jalakäijatele n</w:t>
      </w:r>
      <w:r>
        <w:rPr>
          <w:rStyle w:val="fontstyle21"/>
        </w:rPr>
        <w:t>äha ette</w:t>
      </w:r>
      <w:r w:rsidR="000E7E84">
        <w:rPr>
          <w:rStyle w:val="fontstyle21"/>
        </w:rPr>
        <w:t xml:space="preserve"> vähemalt üks</w:t>
      </w:r>
      <w:r>
        <w:rPr>
          <w:rStyle w:val="fontstyle21"/>
        </w:rPr>
        <w:t xml:space="preserve"> </w:t>
      </w:r>
      <w:r w:rsidR="000E7E84">
        <w:rPr>
          <w:rStyle w:val="fontstyle21"/>
        </w:rPr>
        <w:t xml:space="preserve">sõidutee ületuskoht või </w:t>
      </w:r>
      <w:r w:rsidR="00A641D1">
        <w:rPr>
          <w:rStyle w:val="fontstyle21"/>
        </w:rPr>
        <w:t>ülekäigurada.</w:t>
      </w:r>
    </w:p>
    <w:p w14:paraId="4729FB1A" w14:textId="26E71145" w:rsidR="0012017F" w:rsidRDefault="00125B88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A942A0">
        <w:rPr>
          <w:rStyle w:val="fontstyle21"/>
        </w:rPr>
        <w:t>10</w:t>
      </w:r>
      <w:r>
        <w:rPr>
          <w:rStyle w:val="fontstyle21"/>
        </w:rPr>
        <w:t xml:space="preserve"> Projekteerida liikluskorraldus.</w:t>
      </w:r>
      <w:r w:rsidR="008831EF">
        <w:rPr>
          <w:rStyle w:val="fontstyle21"/>
        </w:rPr>
        <w:t xml:space="preserve"> </w:t>
      </w:r>
      <w:r w:rsidR="008831EF" w:rsidRPr="008831EF">
        <w:rPr>
          <w:rStyle w:val="fontstyle21"/>
        </w:rPr>
        <w:t>Näha ette liikluskorraldusvahendid, teekattemärgistus ja liiklusmärgid, piirded</w:t>
      </w:r>
      <w:r w:rsidR="008831EF">
        <w:rPr>
          <w:rStyle w:val="fontstyle21"/>
        </w:rPr>
        <w:t>.</w:t>
      </w:r>
    </w:p>
    <w:p w14:paraId="2FC650E0" w14:textId="0EDD8092" w:rsidR="00373511" w:rsidRDefault="00373511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4.11 </w:t>
      </w:r>
      <w:r w:rsidRPr="00373511">
        <w:rPr>
          <w:rStyle w:val="fontstyle21"/>
        </w:rPr>
        <w:t>Kavandada turvaline ühendus olemasolevate teedega, parkimisaladega</w:t>
      </w:r>
      <w:r>
        <w:rPr>
          <w:rStyle w:val="fontstyle21"/>
        </w:rPr>
        <w:t>.</w:t>
      </w:r>
    </w:p>
    <w:p w14:paraId="26517E17" w14:textId="4724DCF9" w:rsidR="00506558" w:rsidRDefault="0047595F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</w:t>
      </w:r>
      <w:r w:rsidR="00133937">
        <w:rPr>
          <w:rStyle w:val="fontstyle21"/>
        </w:rPr>
        <w:t>1</w:t>
      </w:r>
      <w:r w:rsidR="00373511">
        <w:rPr>
          <w:rStyle w:val="fontstyle21"/>
        </w:rPr>
        <w:t>2</w:t>
      </w:r>
      <w:r>
        <w:rPr>
          <w:rStyle w:val="fontstyle21"/>
        </w:rPr>
        <w:t xml:space="preserve"> Säilitada olemasolev tänavavalgustus. Tulenevalt projekteeritust lahendusest </w:t>
      </w:r>
      <w:r w:rsidR="00202A01">
        <w:rPr>
          <w:rStyle w:val="fontstyle21"/>
        </w:rPr>
        <w:t>võib näha ette mingis osas valgustusmastide ümbertõstmist.</w:t>
      </w:r>
      <w:r w:rsidR="0032551E">
        <w:rPr>
          <w:rStyle w:val="fontstyle21"/>
        </w:rPr>
        <w:t xml:space="preserve"> </w:t>
      </w:r>
    </w:p>
    <w:p w14:paraId="3AC40AA7" w14:textId="70F9B03E" w:rsidR="00BE7023" w:rsidRDefault="00BE7023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4.13 Vajadusel ette näha </w:t>
      </w:r>
      <w:r w:rsidR="00F825FC">
        <w:rPr>
          <w:rStyle w:val="fontstyle21"/>
        </w:rPr>
        <w:t xml:space="preserve">üksikutes kohtades </w:t>
      </w:r>
      <w:r>
        <w:rPr>
          <w:rStyle w:val="fontstyle21"/>
        </w:rPr>
        <w:t>staadioni piirdeaia</w:t>
      </w:r>
      <w:r w:rsidR="00F825FC">
        <w:rPr>
          <w:rStyle w:val="fontstyle21"/>
        </w:rPr>
        <w:t xml:space="preserve"> ümbertõstmine.</w:t>
      </w:r>
    </w:p>
    <w:p w14:paraId="05388930" w14:textId="62F83FB7" w:rsidR="002E1CE0" w:rsidRDefault="00644562" w:rsidP="00644562">
      <w:pPr>
        <w:pStyle w:val="Vahedeta"/>
        <w:jc w:val="both"/>
        <w:rPr>
          <w:rStyle w:val="fontstyle21"/>
        </w:rPr>
      </w:pPr>
      <w:r>
        <w:rPr>
          <w:rStyle w:val="fontstyle21"/>
        </w:rPr>
        <w:t>4.1</w:t>
      </w:r>
      <w:r w:rsidR="00F825FC">
        <w:rPr>
          <w:rStyle w:val="fontstyle21"/>
        </w:rPr>
        <w:t>4</w:t>
      </w:r>
      <w:r>
        <w:rPr>
          <w:rStyle w:val="fontstyle21"/>
        </w:rPr>
        <w:t xml:space="preserve"> E</w:t>
      </w:r>
      <w:r w:rsidRPr="00644562">
        <w:rPr>
          <w:rStyle w:val="fontstyle21"/>
        </w:rPr>
        <w:t xml:space="preserve">tte </w:t>
      </w:r>
      <w:r w:rsidR="00973BE0">
        <w:rPr>
          <w:rStyle w:val="fontstyle21"/>
        </w:rPr>
        <w:t xml:space="preserve">näha </w:t>
      </w:r>
      <w:r w:rsidRPr="00644562">
        <w:rPr>
          <w:rStyle w:val="fontstyle21"/>
        </w:rPr>
        <w:t>tööde maa-alal ja nähtavuse parandamiseks võra ja hekkide</w:t>
      </w:r>
      <w:r>
        <w:rPr>
          <w:rStyle w:val="fontstyle21"/>
        </w:rPr>
        <w:t xml:space="preserve"> </w:t>
      </w:r>
      <w:r w:rsidRPr="00644562">
        <w:rPr>
          <w:rStyle w:val="fontstyle21"/>
        </w:rPr>
        <w:t>likvideerimine, vajadusel puude mahavõtmine ning kändude juurimine (freesimine) ja</w:t>
      </w:r>
      <w:r>
        <w:rPr>
          <w:rStyle w:val="fontstyle21"/>
        </w:rPr>
        <w:t xml:space="preserve"> </w:t>
      </w:r>
      <w:r w:rsidRPr="00644562">
        <w:rPr>
          <w:rStyle w:val="fontstyle21"/>
        </w:rPr>
        <w:t>maa-ala planeerimine</w:t>
      </w:r>
      <w:r>
        <w:rPr>
          <w:rStyle w:val="fontstyle21"/>
        </w:rPr>
        <w:t>.</w:t>
      </w:r>
    </w:p>
    <w:p w14:paraId="578CE444" w14:textId="3DCF1110" w:rsidR="009F1476" w:rsidRDefault="009F1476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4.1</w:t>
      </w:r>
      <w:r w:rsidR="00F825FC">
        <w:rPr>
          <w:rStyle w:val="fontstyle21"/>
        </w:rPr>
        <w:t>5</w:t>
      </w:r>
      <w:r>
        <w:rPr>
          <w:rStyle w:val="fontstyle21"/>
        </w:rPr>
        <w:t xml:space="preserve"> </w:t>
      </w:r>
      <w:r w:rsidRPr="009F1476">
        <w:rPr>
          <w:rStyle w:val="fontstyle21"/>
        </w:rPr>
        <w:t xml:space="preserve">Vältida </w:t>
      </w:r>
      <w:r w:rsidR="00654E37">
        <w:rPr>
          <w:rStyle w:val="fontstyle21"/>
        </w:rPr>
        <w:t>projekteeri</w:t>
      </w:r>
      <w:r w:rsidR="00044267">
        <w:rPr>
          <w:rStyle w:val="fontstyle21"/>
        </w:rPr>
        <w:t>mist</w:t>
      </w:r>
      <w:r w:rsidRPr="009F1476">
        <w:rPr>
          <w:rStyle w:val="fontstyle21"/>
        </w:rPr>
        <w:t xml:space="preserve"> </w:t>
      </w:r>
      <w:r w:rsidR="00654E37">
        <w:rPr>
          <w:rStyle w:val="fontstyle21"/>
        </w:rPr>
        <w:t>era</w:t>
      </w:r>
      <w:r w:rsidR="00FA5C64">
        <w:rPr>
          <w:rStyle w:val="fontstyle21"/>
        </w:rPr>
        <w:t>omandisse</w:t>
      </w:r>
      <w:r w:rsidR="00044267">
        <w:rPr>
          <w:rStyle w:val="fontstyle21"/>
        </w:rPr>
        <w:t xml:space="preserve">. </w:t>
      </w:r>
    </w:p>
    <w:p w14:paraId="5B54DAEB" w14:textId="33965F0C" w:rsidR="0080730A" w:rsidRDefault="00097D36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4.16 Sademevee </w:t>
      </w:r>
      <w:r w:rsidR="00D45FBE">
        <w:rPr>
          <w:rStyle w:val="fontstyle21"/>
        </w:rPr>
        <w:t>ärajuhtimine lahendada vertikaalplaneeringuga</w:t>
      </w:r>
      <w:r w:rsidR="003C5838">
        <w:rPr>
          <w:rStyle w:val="fontstyle21"/>
        </w:rPr>
        <w:t xml:space="preserve">, </w:t>
      </w:r>
      <w:r>
        <w:rPr>
          <w:rStyle w:val="fontstyle21"/>
        </w:rPr>
        <w:t xml:space="preserve">ärajuhtimist </w:t>
      </w:r>
      <w:r w:rsidR="00D45FBE">
        <w:rPr>
          <w:rStyle w:val="fontstyle21"/>
        </w:rPr>
        <w:t xml:space="preserve">torustikes </w:t>
      </w:r>
      <w:r>
        <w:rPr>
          <w:rStyle w:val="fontstyle21"/>
        </w:rPr>
        <w:t>üldjuhul mitte projekteerida</w:t>
      </w:r>
      <w:r w:rsidR="00D45FBE">
        <w:rPr>
          <w:rStyle w:val="fontstyle21"/>
        </w:rPr>
        <w:t>.</w:t>
      </w:r>
    </w:p>
    <w:p w14:paraId="24BEF010" w14:textId="596870D4" w:rsidR="004F75C5" w:rsidRDefault="00ED5551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4.1</w:t>
      </w:r>
      <w:r w:rsidR="009A60B6">
        <w:rPr>
          <w:rStyle w:val="fontstyle21"/>
        </w:rPr>
        <w:t>7</w:t>
      </w:r>
      <w:r>
        <w:rPr>
          <w:rStyle w:val="fontstyle21"/>
        </w:rPr>
        <w:t xml:space="preserve"> </w:t>
      </w:r>
      <w:r w:rsidRPr="00ED5551">
        <w:rPr>
          <w:rStyle w:val="fontstyle21"/>
        </w:rPr>
        <w:t>Projekt  tervikuna  kooskõlastada  projektiga  seotud  tehnovõrgu  valdajate,  maaomanike  ja ametkondadega.</w:t>
      </w:r>
    </w:p>
    <w:p w14:paraId="3DBCBB48" w14:textId="5AB18742" w:rsidR="000D5DE3" w:rsidRDefault="000D5DE3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4.1</w:t>
      </w:r>
      <w:r w:rsidR="009A60B6">
        <w:rPr>
          <w:rStyle w:val="fontstyle21"/>
        </w:rPr>
        <w:t>8</w:t>
      </w:r>
      <w:r>
        <w:rPr>
          <w:rStyle w:val="fontstyle21"/>
        </w:rPr>
        <w:t xml:space="preserve"> </w:t>
      </w:r>
      <w:r w:rsidRPr="000D5DE3">
        <w:rPr>
          <w:rStyle w:val="fontstyle21"/>
        </w:rPr>
        <w:t>Projekti koosseisus esitada</w:t>
      </w:r>
      <w:r w:rsidR="008558B6">
        <w:rPr>
          <w:rStyle w:val="fontstyle21"/>
        </w:rPr>
        <w:t xml:space="preserve"> seletuskiri</w:t>
      </w:r>
      <w:r w:rsidR="00E73DE7">
        <w:rPr>
          <w:rStyle w:val="fontstyle21"/>
        </w:rPr>
        <w:t>, asendiplaan, vertikaalplaneering,</w:t>
      </w:r>
      <w:r w:rsidR="001D57A0">
        <w:rPr>
          <w:rStyle w:val="fontstyle21"/>
        </w:rPr>
        <w:t xml:space="preserve"> </w:t>
      </w:r>
      <w:r w:rsidR="00053339">
        <w:rPr>
          <w:rStyle w:val="fontstyle21"/>
        </w:rPr>
        <w:t>tänavavalgustuse ümbertõstmine(vajadusel)</w:t>
      </w:r>
      <w:r w:rsidR="00E73DE7">
        <w:rPr>
          <w:rStyle w:val="fontstyle21"/>
        </w:rPr>
        <w:t xml:space="preserve"> tüüpristlõiked,</w:t>
      </w:r>
      <w:r w:rsidRPr="000D5DE3">
        <w:rPr>
          <w:rStyle w:val="fontstyle21"/>
        </w:rPr>
        <w:t xml:space="preserve"> </w:t>
      </w:r>
      <w:r w:rsidR="00053339">
        <w:rPr>
          <w:rStyle w:val="fontstyle21"/>
        </w:rPr>
        <w:t>haljastus</w:t>
      </w:r>
      <w:r w:rsidR="0032551E">
        <w:rPr>
          <w:rStyle w:val="fontstyle21"/>
        </w:rPr>
        <w:t xml:space="preserve">, </w:t>
      </w:r>
      <w:r w:rsidRPr="000D5DE3">
        <w:rPr>
          <w:rStyle w:val="fontstyle21"/>
        </w:rPr>
        <w:t xml:space="preserve">mahutabel ja </w:t>
      </w:r>
      <w:proofErr w:type="spellStart"/>
      <w:r w:rsidR="00BA6887">
        <w:rPr>
          <w:rStyle w:val="fontstyle21"/>
        </w:rPr>
        <w:t>ehtus</w:t>
      </w:r>
      <w:r w:rsidRPr="000D5DE3">
        <w:rPr>
          <w:rStyle w:val="fontstyle21"/>
        </w:rPr>
        <w:t>tööde</w:t>
      </w:r>
      <w:proofErr w:type="spellEnd"/>
      <w:r w:rsidRPr="000D5DE3">
        <w:rPr>
          <w:rStyle w:val="fontstyle21"/>
        </w:rPr>
        <w:t xml:space="preserve"> maksumuse kalkulatsioon.</w:t>
      </w:r>
    </w:p>
    <w:p w14:paraId="4ECDAD44" w14:textId="3A96A2E0" w:rsidR="00CB3236" w:rsidRPr="006A5D04" w:rsidRDefault="00950FC1" w:rsidP="006A5D04">
      <w:pPr>
        <w:pStyle w:val="Vahedeta"/>
        <w:jc w:val="both"/>
        <w:rPr>
          <w:rStyle w:val="fontstyle21"/>
        </w:rPr>
      </w:pPr>
      <w:r>
        <w:rPr>
          <w:rStyle w:val="fontstyle21"/>
        </w:rPr>
        <w:t>4.1</w:t>
      </w:r>
      <w:r w:rsidR="009A60B6">
        <w:rPr>
          <w:rStyle w:val="fontstyle21"/>
        </w:rPr>
        <w:t>9</w:t>
      </w:r>
      <w:r>
        <w:rPr>
          <w:rStyle w:val="fontstyle21"/>
        </w:rPr>
        <w:t xml:space="preserve"> </w:t>
      </w:r>
      <w:r w:rsidRPr="00950FC1">
        <w:rPr>
          <w:rStyle w:val="fontstyle21"/>
        </w:rPr>
        <w:t xml:space="preserve">Projekt </w:t>
      </w:r>
      <w:proofErr w:type="spellStart"/>
      <w:r w:rsidRPr="00950FC1">
        <w:rPr>
          <w:rStyle w:val="fontstyle21"/>
        </w:rPr>
        <w:t>tekstiline</w:t>
      </w:r>
      <w:proofErr w:type="spellEnd"/>
      <w:r w:rsidRPr="00950FC1">
        <w:rPr>
          <w:rStyle w:val="fontstyle21"/>
        </w:rPr>
        <w:t xml:space="preserve"> osa </w:t>
      </w:r>
      <w:r>
        <w:rPr>
          <w:rStyle w:val="fontstyle21"/>
        </w:rPr>
        <w:t>esitada</w:t>
      </w:r>
      <w:r w:rsidRPr="00950FC1">
        <w:rPr>
          <w:rStyle w:val="fontstyle21"/>
        </w:rPr>
        <w:t xml:space="preserve"> </w:t>
      </w:r>
      <w:proofErr w:type="spellStart"/>
      <w:r w:rsidRPr="00950FC1">
        <w:rPr>
          <w:rStyle w:val="fontstyle21"/>
        </w:rPr>
        <w:t>pdf</w:t>
      </w:r>
      <w:proofErr w:type="spellEnd"/>
      <w:r w:rsidR="00EA46CB">
        <w:rPr>
          <w:rStyle w:val="fontstyle21"/>
        </w:rPr>
        <w:t xml:space="preserve"> formaadis</w:t>
      </w:r>
      <w:r w:rsidRPr="00950FC1">
        <w:rPr>
          <w:rStyle w:val="fontstyle21"/>
        </w:rPr>
        <w:t xml:space="preserve">, digitaalsed joonised - nii </w:t>
      </w:r>
      <w:proofErr w:type="spellStart"/>
      <w:r w:rsidRPr="00950FC1">
        <w:rPr>
          <w:rStyle w:val="fontstyle21"/>
        </w:rPr>
        <w:t>pdf</w:t>
      </w:r>
      <w:proofErr w:type="spellEnd"/>
      <w:r w:rsidRPr="00950FC1">
        <w:rPr>
          <w:rStyle w:val="fontstyle21"/>
        </w:rPr>
        <w:t xml:space="preserve"> kui ka </w:t>
      </w:r>
      <w:proofErr w:type="spellStart"/>
      <w:r w:rsidRPr="00950FC1">
        <w:rPr>
          <w:rStyle w:val="fontstyle21"/>
        </w:rPr>
        <w:t>dwg</w:t>
      </w:r>
      <w:proofErr w:type="spellEnd"/>
      <w:r w:rsidRPr="00950FC1">
        <w:rPr>
          <w:rStyle w:val="fontstyle21"/>
        </w:rPr>
        <w:t xml:space="preserve"> või </w:t>
      </w:r>
      <w:proofErr w:type="spellStart"/>
      <w:r w:rsidRPr="00950FC1">
        <w:rPr>
          <w:rStyle w:val="fontstyle21"/>
        </w:rPr>
        <w:t>dgn,</w:t>
      </w:r>
      <w:r w:rsidR="00EA46CB">
        <w:rPr>
          <w:rStyle w:val="fontstyle21"/>
        </w:rPr>
        <w:t>formaadis</w:t>
      </w:r>
      <w:proofErr w:type="spellEnd"/>
      <w:r w:rsidR="00EA46CB">
        <w:rPr>
          <w:rStyle w:val="fontstyle21"/>
        </w:rPr>
        <w:t xml:space="preserve">, </w:t>
      </w:r>
      <w:r w:rsidRPr="00950FC1">
        <w:rPr>
          <w:rStyle w:val="fontstyle21"/>
        </w:rPr>
        <w:t xml:space="preserve">kooskõlastused – </w:t>
      </w:r>
      <w:proofErr w:type="spellStart"/>
      <w:r w:rsidRPr="00950FC1">
        <w:rPr>
          <w:rStyle w:val="fontstyle21"/>
        </w:rPr>
        <w:t>pdf</w:t>
      </w:r>
      <w:proofErr w:type="spellEnd"/>
      <w:r w:rsidRPr="00950FC1">
        <w:rPr>
          <w:rStyle w:val="fontstyle21"/>
        </w:rPr>
        <w:t xml:space="preserve"> või </w:t>
      </w:r>
      <w:proofErr w:type="spellStart"/>
      <w:r w:rsidRPr="00950FC1">
        <w:rPr>
          <w:rStyle w:val="fontstyle21"/>
        </w:rPr>
        <w:t>ddoc</w:t>
      </w:r>
      <w:proofErr w:type="spellEnd"/>
      <w:r w:rsidR="00EA46CB">
        <w:rPr>
          <w:rStyle w:val="fontstyle21"/>
        </w:rPr>
        <w:t xml:space="preserve"> formaadis.</w:t>
      </w:r>
    </w:p>
    <w:p w14:paraId="5F192F01" w14:textId="642D301F" w:rsidR="00327860" w:rsidRDefault="00327860" w:rsidP="006A5D04">
      <w:pPr>
        <w:pStyle w:val="Vahedeta"/>
        <w:jc w:val="both"/>
        <w:rPr>
          <w:rStyle w:val="fontstyle21"/>
        </w:rPr>
      </w:pPr>
    </w:p>
    <w:p w14:paraId="74A6DC30" w14:textId="011C78B9" w:rsidR="00327860" w:rsidRPr="00327860" w:rsidRDefault="00B60F03" w:rsidP="00327860">
      <w:pPr>
        <w:pStyle w:val="Vahedeta"/>
        <w:jc w:val="both"/>
        <w:rPr>
          <w:rStyle w:val="fontstyle21"/>
          <w:b/>
          <w:bCs/>
        </w:rPr>
      </w:pPr>
      <w:r>
        <w:rPr>
          <w:rStyle w:val="fontstyle21"/>
          <w:b/>
          <w:bCs/>
        </w:rPr>
        <w:t>5</w:t>
      </w:r>
      <w:r w:rsidR="00327860" w:rsidRPr="00327860">
        <w:rPr>
          <w:rStyle w:val="fontstyle21"/>
          <w:b/>
          <w:bCs/>
        </w:rPr>
        <w:t xml:space="preserve"> PAKKUMUSTE VASTAVAKS TUNNISTAMINE VÕI TAGASILÜKKAMINE</w:t>
      </w:r>
    </w:p>
    <w:p w14:paraId="18787DAD" w14:textId="6740432E" w:rsidR="00327860" w:rsidRP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.1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Hankija lükkab pakkumuse tagasi, kui pakkumus ei vasta alusdokumentides esitatud</w:t>
      </w:r>
      <w:r w:rsidR="000D3B34">
        <w:rPr>
          <w:rStyle w:val="fontstyle21"/>
        </w:rPr>
        <w:t xml:space="preserve"> </w:t>
      </w:r>
      <w:r w:rsidR="00327860" w:rsidRPr="00327860">
        <w:rPr>
          <w:rStyle w:val="fontstyle21"/>
        </w:rPr>
        <w:t>tingimustele. Hankija võib tunnistada pakkumuse vastavaks, kui selles ei esine sisulisi</w:t>
      </w:r>
      <w:r w:rsidR="000D3B34">
        <w:rPr>
          <w:rStyle w:val="fontstyle21"/>
        </w:rPr>
        <w:t xml:space="preserve"> </w:t>
      </w:r>
      <w:r w:rsidR="00327860" w:rsidRPr="00327860">
        <w:rPr>
          <w:rStyle w:val="fontstyle21"/>
        </w:rPr>
        <w:t>kõrvalekaldeid nimetatud tingimustest.</w:t>
      </w:r>
    </w:p>
    <w:p w14:paraId="75D1E5F1" w14:textId="650AD33B" w:rsidR="00327860" w:rsidRP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.2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Hankijal on õigus põhjendamatult madala maksumusega pakkumus tagasi lükata, kui</w:t>
      </w:r>
      <w:r w:rsidR="000D3B34">
        <w:rPr>
          <w:rStyle w:val="fontstyle21"/>
        </w:rPr>
        <w:t xml:space="preserve"> </w:t>
      </w:r>
      <w:r w:rsidR="00327860" w:rsidRPr="00327860">
        <w:rPr>
          <w:rStyle w:val="fontstyle21"/>
        </w:rPr>
        <w:t>hankija leiab pärast pakkujalt nõutud selgituse saamist ja tõendite hindamist, et pakkumuse</w:t>
      </w:r>
      <w:r w:rsidR="000D3B34">
        <w:rPr>
          <w:rStyle w:val="fontstyle21"/>
        </w:rPr>
        <w:t xml:space="preserve"> </w:t>
      </w:r>
      <w:r w:rsidR="00327860" w:rsidRPr="00327860">
        <w:rPr>
          <w:rStyle w:val="fontstyle21"/>
        </w:rPr>
        <w:t>maksumus on põhjendamatult madal või pakkuja ei ole tähtajaks esitanud nõutud selgitust</w:t>
      </w:r>
      <w:r w:rsidR="00D458F8">
        <w:rPr>
          <w:rStyle w:val="fontstyle21"/>
        </w:rPr>
        <w:t xml:space="preserve"> </w:t>
      </w:r>
      <w:r w:rsidR="00327860" w:rsidRPr="00327860">
        <w:rPr>
          <w:rStyle w:val="fontstyle21"/>
        </w:rPr>
        <w:t>(RHS § 115).</w:t>
      </w:r>
    </w:p>
    <w:p w14:paraId="106F4DDB" w14:textId="6C1D74BC" w:rsidR="00327860" w:rsidRP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.3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Hankijal on õigus kõik pakkumused tagasi lükata järgmistel juhtudel:</w:t>
      </w:r>
    </w:p>
    <w:p w14:paraId="4612C897" w14:textId="40E336B3" w:rsidR="00327860" w:rsidRP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.3.1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kõigi pakkumuste või vastavaks tunnistatud pakkumuste maksumused ületavad</w:t>
      </w:r>
      <w:r w:rsidR="0074095B">
        <w:rPr>
          <w:rStyle w:val="fontstyle21"/>
        </w:rPr>
        <w:t xml:space="preserve"> hankija eelarvelisi võimalusi</w:t>
      </w:r>
      <w:r w:rsidR="00327860" w:rsidRPr="00327860">
        <w:rPr>
          <w:rStyle w:val="fontstyle21"/>
        </w:rPr>
        <w:t>;</w:t>
      </w:r>
    </w:p>
    <w:p w14:paraId="5845790A" w14:textId="01B29C6B" w:rsidR="00327860" w:rsidRP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.3.2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riigihanke korraldamiseks vajalikud tingimused on oluliselt muutunud ja muudavad</w:t>
      </w:r>
      <w:r w:rsidR="00D458F8">
        <w:rPr>
          <w:rStyle w:val="fontstyle21"/>
        </w:rPr>
        <w:t xml:space="preserve"> </w:t>
      </w:r>
      <w:r w:rsidR="00327860" w:rsidRPr="00327860">
        <w:rPr>
          <w:rStyle w:val="fontstyle21"/>
        </w:rPr>
        <w:t>riigihanke realiseerimise võimatuks;</w:t>
      </w:r>
    </w:p>
    <w:p w14:paraId="349C11A5" w14:textId="4F95C799" w:rsidR="00327860" w:rsidRDefault="00B60F03" w:rsidP="00327860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327860" w:rsidRPr="00327860">
        <w:rPr>
          <w:rStyle w:val="fontstyle21"/>
        </w:rPr>
        <w:t>.3.3</w:t>
      </w:r>
      <w:r w:rsidR="00D458F8">
        <w:rPr>
          <w:rStyle w:val="fontstyle21"/>
        </w:rPr>
        <w:t>.</w:t>
      </w:r>
      <w:r w:rsidR="00327860" w:rsidRPr="00327860">
        <w:rPr>
          <w:rStyle w:val="fontstyle21"/>
        </w:rPr>
        <w:t xml:space="preserve"> on aset leidnud sündmus, mida saab pidada vääramatuks jõuks. Vääramatu jõud on</w:t>
      </w:r>
      <w:r w:rsidR="00D458F8">
        <w:rPr>
          <w:rStyle w:val="fontstyle21"/>
        </w:rPr>
        <w:t xml:space="preserve"> </w:t>
      </w:r>
      <w:r w:rsidR="00327860" w:rsidRPr="00327860">
        <w:rPr>
          <w:rStyle w:val="fontstyle21"/>
        </w:rPr>
        <w:t>asjaolu, mida hankija ei saa mõjutada ja mille puhul ei saa mõistlikkuse põhimõttest lähtuvalt</w:t>
      </w:r>
      <w:r w:rsidR="00D458F8">
        <w:rPr>
          <w:rStyle w:val="fontstyle21"/>
        </w:rPr>
        <w:t xml:space="preserve"> </w:t>
      </w:r>
      <w:r w:rsidR="00327860" w:rsidRPr="00327860">
        <w:rPr>
          <w:rStyle w:val="fontstyle21"/>
        </w:rPr>
        <w:t>hankijalt eeldada, et ta hankemenetluse ajal selle asjaoluga arvestaks või seda väldiks või</w:t>
      </w:r>
      <w:r w:rsidR="00D458F8">
        <w:rPr>
          <w:rStyle w:val="fontstyle21"/>
        </w:rPr>
        <w:t xml:space="preserve"> </w:t>
      </w:r>
      <w:r w:rsidR="00327860" w:rsidRPr="00327860">
        <w:rPr>
          <w:rStyle w:val="fontstyle21"/>
        </w:rPr>
        <w:t>takistava asjaolu või selle tagajärje ületaks.</w:t>
      </w:r>
    </w:p>
    <w:p w14:paraId="10F0C116" w14:textId="7F2C345E" w:rsidR="00AE7DB1" w:rsidRDefault="00AE7DB1" w:rsidP="00327860">
      <w:pPr>
        <w:pStyle w:val="Vahedeta"/>
        <w:jc w:val="both"/>
        <w:rPr>
          <w:rStyle w:val="fontstyle21"/>
        </w:rPr>
      </w:pPr>
    </w:p>
    <w:p w14:paraId="2E192571" w14:textId="122EB044" w:rsidR="00DE670E" w:rsidRDefault="00A9356A" w:rsidP="007D0A64">
      <w:pPr>
        <w:pStyle w:val="Vahedeta"/>
        <w:jc w:val="both"/>
        <w:rPr>
          <w:rStyle w:val="fontstyle21"/>
          <w:b/>
          <w:bCs/>
        </w:rPr>
      </w:pPr>
      <w:r>
        <w:rPr>
          <w:rStyle w:val="fontstyle21"/>
          <w:b/>
          <w:bCs/>
        </w:rPr>
        <w:t>6</w:t>
      </w:r>
      <w:r w:rsidR="00FE0DC9">
        <w:rPr>
          <w:rStyle w:val="fontstyle21"/>
          <w:b/>
          <w:bCs/>
        </w:rPr>
        <w:t>.</w:t>
      </w:r>
      <w:r w:rsidR="007D0A64" w:rsidRPr="007D0A64">
        <w:rPr>
          <w:rStyle w:val="fontstyle21"/>
          <w:b/>
          <w:bCs/>
        </w:rPr>
        <w:t xml:space="preserve"> </w:t>
      </w:r>
      <w:r w:rsidR="00DE670E">
        <w:rPr>
          <w:rStyle w:val="fontstyle21"/>
          <w:b/>
          <w:bCs/>
        </w:rPr>
        <w:t>AVALIKKUSTAMINE</w:t>
      </w:r>
    </w:p>
    <w:p w14:paraId="3A7C5D3F" w14:textId="414168C6" w:rsidR="00DE670E" w:rsidRPr="0080535F" w:rsidRDefault="0080535F" w:rsidP="007D0A64">
      <w:pPr>
        <w:pStyle w:val="Vahedeta"/>
        <w:jc w:val="both"/>
        <w:rPr>
          <w:rStyle w:val="fontstyle21"/>
        </w:rPr>
      </w:pPr>
      <w:r w:rsidRPr="0080535F">
        <w:rPr>
          <w:rStyle w:val="fontstyle21"/>
        </w:rPr>
        <w:lastRenderedPageBreak/>
        <w:t>6.1.</w:t>
      </w:r>
      <w:r>
        <w:rPr>
          <w:rStyle w:val="fontstyle21"/>
        </w:rPr>
        <w:t xml:space="preserve"> </w:t>
      </w:r>
      <w:r w:rsidR="002226C9">
        <w:rPr>
          <w:rStyle w:val="fontstyle21"/>
        </w:rPr>
        <w:t xml:space="preserve">Pakkuja peab ajakava planeerimisel arvestama, et </w:t>
      </w:r>
      <w:r w:rsidR="0049020A">
        <w:rPr>
          <w:rStyle w:val="fontstyle21"/>
        </w:rPr>
        <w:t xml:space="preserve">tagatud oleks koostöös hankijaga </w:t>
      </w:r>
      <w:r w:rsidR="00A5458D">
        <w:rPr>
          <w:rStyle w:val="fontstyle21"/>
        </w:rPr>
        <w:t xml:space="preserve">projekteeritud lahenduse avalikustamine kahe nädala jooksul </w:t>
      </w:r>
      <w:r w:rsidR="00C00A53">
        <w:rPr>
          <w:rStyle w:val="fontstyle21"/>
        </w:rPr>
        <w:t xml:space="preserve">Põlva valla veebilehel koos järgneva </w:t>
      </w:r>
      <w:r w:rsidR="00E11598">
        <w:rPr>
          <w:rStyle w:val="fontstyle21"/>
        </w:rPr>
        <w:t>avaliku aruteluga Põlva Vallavalitsuse ruumides(vajalik projekteerija kohalolu).</w:t>
      </w:r>
    </w:p>
    <w:p w14:paraId="736A31C6" w14:textId="77777777" w:rsidR="0080535F" w:rsidRDefault="0080535F" w:rsidP="007D0A64">
      <w:pPr>
        <w:pStyle w:val="Vahedeta"/>
        <w:jc w:val="both"/>
        <w:rPr>
          <w:rStyle w:val="fontstyle21"/>
          <w:b/>
          <w:bCs/>
        </w:rPr>
      </w:pPr>
    </w:p>
    <w:p w14:paraId="5754FD8F" w14:textId="081836EE" w:rsidR="007D0A64" w:rsidRPr="007D0A64" w:rsidRDefault="00DE670E" w:rsidP="007D0A64">
      <w:pPr>
        <w:pStyle w:val="Vahedeta"/>
        <w:jc w:val="both"/>
        <w:rPr>
          <w:rStyle w:val="fontstyle21"/>
          <w:b/>
          <w:bCs/>
        </w:rPr>
      </w:pPr>
      <w:r>
        <w:rPr>
          <w:rStyle w:val="fontstyle21"/>
          <w:b/>
          <w:bCs/>
        </w:rPr>
        <w:t xml:space="preserve">7. </w:t>
      </w:r>
      <w:r w:rsidR="007D0A64" w:rsidRPr="007D0A64">
        <w:rPr>
          <w:rStyle w:val="fontstyle21"/>
          <w:b/>
          <w:bCs/>
        </w:rPr>
        <w:t>LISATEAVE</w:t>
      </w:r>
    </w:p>
    <w:p w14:paraId="197599FE" w14:textId="306DC0F8" w:rsidR="007D0A64" w:rsidRPr="007D0A64" w:rsidRDefault="00DE670E" w:rsidP="007D0A64">
      <w:pPr>
        <w:pStyle w:val="Vahedeta"/>
        <w:jc w:val="both"/>
        <w:rPr>
          <w:rStyle w:val="fontstyle21"/>
        </w:rPr>
      </w:pPr>
      <w:r>
        <w:rPr>
          <w:rStyle w:val="fontstyle21"/>
        </w:rPr>
        <w:t>7</w:t>
      </w:r>
      <w:r w:rsidR="007D0A64" w:rsidRPr="007D0A64">
        <w:rPr>
          <w:rStyle w:val="fontstyle21"/>
        </w:rPr>
        <w:t>.1</w:t>
      </w:r>
      <w:r w:rsidR="00FE0DC9">
        <w:rPr>
          <w:rStyle w:val="fontstyle21"/>
        </w:rPr>
        <w:t>.</w:t>
      </w:r>
      <w:r w:rsidR="007D0A64" w:rsidRPr="007D0A64">
        <w:rPr>
          <w:rStyle w:val="fontstyle21"/>
        </w:rPr>
        <w:t xml:space="preserve"> Hanketeate ja alusdokumentide sisu kohta saab selgitus</w:t>
      </w:r>
      <w:r w:rsidR="008F1BE8">
        <w:rPr>
          <w:rStyle w:val="fontstyle21"/>
        </w:rPr>
        <w:t>i</w:t>
      </w:r>
      <w:r w:rsidR="007D0A64">
        <w:rPr>
          <w:rStyle w:val="fontstyle21"/>
        </w:rPr>
        <w:t xml:space="preserve"> </w:t>
      </w:r>
      <w:r w:rsidR="007D0A64" w:rsidRPr="007D0A64">
        <w:rPr>
          <w:rStyle w:val="fontstyle21"/>
        </w:rPr>
        <w:t xml:space="preserve">pöördumisega </w:t>
      </w:r>
      <w:r w:rsidR="008F1BE8">
        <w:rPr>
          <w:rStyle w:val="fontstyle21"/>
        </w:rPr>
        <w:t>hanke kontaktisiku poole</w:t>
      </w:r>
      <w:r w:rsidR="007D0A64" w:rsidRPr="007D0A64">
        <w:rPr>
          <w:rStyle w:val="fontstyle21"/>
        </w:rPr>
        <w:t xml:space="preserve">. </w:t>
      </w:r>
    </w:p>
    <w:p w14:paraId="498B92D9" w14:textId="35941B2E" w:rsidR="007D0A64" w:rsidRPr="007D0A64" w:rsidRDefault="00DE670E" w:rsidP="007D0A64">
      <w:pPr>
        <w:pStyle w:val="Vahedeta"/>
        <w:jc w:val="both"/>
        <w:rPr>
          <w:rStyle w:val="fontstyle21"/>
        </w:rPr>
      </w:pPr>
      <w:r>
        <w:rPr>
          <w:rStyle w:val="fontstyle21"/>
        </w:rPr>
        <w:t>7</w:t>
      </w:r>
      <w:r w:rsidR="007D0A64" w:rsidRPr="007D0A64">
        <w:rPr>
          <w:rStyle w:val="fontstyle21"/>
        </w:rPr>
        <w:t>.2</w:t>
      </w:r>
      <w:r w:rsidR="00FE0DC9">
        <w:rPr>
          <w:rStyle w:val="fontstyle21"/>
        </w:rPr>
        <w:t>.</w:t>
      </w:r>
      <w:r w:rsidR="007D0A64" w:rsidRPr="007D0A64">
        <w:rPr>
          <w:rStyle w:val="fontstyle21"/>
        </w:rPr>
        <w:t xml:space="preserve"> Kui hankija tuvastab mis tahes ajal hankemenetluse käigus, et pakkujal esineb</w:t>
      </w:r>
      <w:r w:rsidR="007D0A64">
        <w:rPr>
          <w:rStyle w:val="fontstyle21"/>
        </w:rPr>
        <w:t xml:space="preserve"> </w:t>
      </w:r>
      <w:r w:rsidR="007D0A64" w:rsidRPr="007D0A64">
        <w:rPr>
          <w:rStyle w:val="fontstyle21"/>
        </w:rPr>
        <w:t>maksuvõlast tulenev kõrvaldamise alus, siis annab ta pakkujale vähemalt 3 tööpäeva maksuvõla</w:t>
      </w:r>
      <w:r w:rsidR="007D0A64">
        <w:rPr>
          <w:rStyle w:val="fontstyle21"/>
        </w:rPr>
        <w:t xml:space="preserve"> </w:t>
      </w:r>
      <w:r w:rsidR="007D0A64" w:rsidRPr="007D0A64">
        <w:rPr>
          <w:rStyle w:val="fontstyle21"/>
        </w:rPr>
        <w:t>tasumiseks või ajatamiseks (RHS § 95 lg 6).</w:t>
      </w:r>
    </w:p>
    <w:p w14:paraId="185B941B" w14:textId="6A339480" w:rsidR="007D0A64" w:rsidRPr="007D0A64" w:rsidRDefault="00DE670E" w:rsidP="007D0A64">
      <w:pPr>
        <w:pStyle w:val="Vahedeta"/>
        <w:jc w:val="both"/>
        <w:rPr>
          <w:rStyle w:val="fontstyle21"/>
        </w:rPr>
      </w:pPr>
      <w:r>
        <w:rPr>
          <w:rStyle w:val="fontstyle21"/>
        </w:rPr>
        <w:t>7</w:t>
      </w:r>
      <w:r w:rsidR="007D0A64" w:rsidRPr="007D0A64">
        <w:rPr>
          <w:rStyle w:val="fontstyle21"/>
        </w:rPr>
        <w:t>.3</w:t>
      </w:r>
      <w:r w:rsidR="00FE0DC9">
        <w:rPr>
          <w:rStyle w:val="fontstyle21"/>
        </w:rPr>
        <w:t>.</w:t>
      </w:r>
      <w:r w:rsidR="007D0A64" w:rsidRPr="007D0A64">
        <w:rPr>
          <w:rStyle w:val="fontstyle21"/>
        </w:rPr>
        <w:t xml:space="preserve"> Hankija võib nõuda pakkujalt kõrvaldamise aluste</w:t>
      </w:r>
      <w:r w:rsidR="00FE0DC9">
        <w:rPr>
          <w:rStyle w:val="fontstyle21"/>
        </w:rPr>
        <w:t xml:space="preserve"> </w:t>
      </w:r>
      <w:r w:rsidR="007D0A64" w:rsidRPr="007D0A64">
        <w:rPr>
          <w:rStyle w:val="fontstyle21"/>
        </w:rPr>
        <w:t>puudumise kontrollimiseks ja kvalifikatsiooni tõendamiseks vajalikke dokumente. Ettevõtja esitab hankijale selgitused või selgitusi sisaldavad dokumendid</w:t>
      </w:r>
      <w:r w:rsidR="00FE0DC9">
        <w:rPr>
          <w:rStyle w:val="fontstyle21"/>
        </w:rPr>
        <w:t xml:space="preserve"> </w:t>
      </w:r>
      <w:r w:rsidR="007D0A64" w:rsidRPr="007D0A64">
        <w:rPr>
          <w:rStyle w:val="fontstyle21"/>
        </w:rPr>
        <w:t>kvalifikatsiooni tõendamiseks esitatud andmete või pakkumuses esitatud andmete kohta</w:t>
      </w:r>
      <w:r w:rsidR="00FE0DC9">
        <w:rPr>
          <w:rStyle w:val="fontstyle21"/>
        </w:rPr>
        <w:t xml:space="preserve"> </w:t>
      </w:r>
      <w:r w:rsidR="007D0A64" w:rsidRPr="007D0A64">
        <w:rPr>
          <w:rStyle w:val="fontstyle21"/>
        </w:rPr>
        <w:t>kolme</w:t>
      </w:r>
      <w:r w:rsidR="00FE0DC9">
        <w:rPr>
          <w:rStyle w:val="fontstyle21"/>
        </w:rPr>
        <w:t xml:space="preserve"> </w:t>
      </w:r>
      <w:r w:rsidR="007D0A64" w:rsidRPr="007D0A64">
        <w:rPr>
          <w:rStyle w:val="fontstyle21"/>
        </w:rPr>
        <w:t xml:space="preserve">tööpäeva jooksul hankija vastava nõude saamisest arvates. </w:t>
      </w:r>
    </w:p>
    <w:p w14:paraId="69A254E7" w14:textId="1DD1C7B0" w:rsidR="007D0A64" w:rsidRPr="007D3748" w:rsidRDefault="00DE670E" w:rsidP="007D0A64">
      <w:pPr>
        <w:pStyle w:val="Vahedeta"/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>7</w:t>
      </w:r>
      <w:r w:rsidR="007D0A64" w:rsidRPr="007D3748">
        <w:rPr>
          <w:rStyle w:val="fontstyle21"/>
          <w:color w:val="auto"/>
        </w:rPr>
        <w:t>.</w:t>
      </w:r>
      <w:r w:rsidR="00D6314C">
        <w:rPr>
          <w:rStyle w:val="fontstyle21"/>
          <w:color w:val="auto"/>
        </w:rPr>
        <w:t>4</w:t>
      </w:r>
      <w:r w:rsidR="007D3748" w:rsidRPr="007D3748">
        <w:rPr>
          <w:rStyle w:val="fontstyle21"/>
          <w:color w:val="auto"/>
        </w:rPr>
        <w:t>.</w:t>
      </w:r>
      <w:r w:rsidR="007D0A64" w:rsidRPr="007D3748">
        <w:rPr>
          <w:rStyle w:val="fontstyle21"/>
          <w:color w:val="auto"/>
        </w:rPr>
        <w:t xml:space="preserve"> Pakkumus peab olema koostatud eesti keeles. Võõrkeelsetele dokumentidele peab lisama</w:t>
      </w:r>
    </w:p>
    <w:p w14:paraId="5DE1F002" w14:textId="7465392C" w:rsidR="00AE7DB1" w:rsidRDefault="007D0A64" w:rsidP="007D0A64">
      <w:pPr>
        <w:pStyle w:val="Vahedeta"/>
        <w:jc w:val="both"/>
        <w:rPr>
          <w:rStyle w:val="fontstyle21"/>
          <w:color w:val="auto"/>
        </w:rPr>
      </w:pPr>
      <w:r w:rsidRPr="007D3748">
        <w:rPr>
          <w:rStyle w:val="fontstyle21"/>
          <w:color w:val="auto"/>
        </w:rPr>
        <w:t>eestikeelse tõlke</w:t>
      </w:r>
      <w:r w:rsidR="00590B58">
        <w:rPr>
          <w:rStyle w:val="fontstyle21"/>
          <w:color w:val="auto"/>
        </w:rPr>
        <w:t>. Tõlke õigsuse eest vastutab pakkuja.</w:t>
      </w:r>
    </w:p>
    <w:p w14:paraId="30BBF0ED" w14:textId="0A617BEC" w:rsidR="00906232" w:rsidRDefault="00DE670E" w:rsidP="007D0A64">
      <w:pPr>
        <w:pStyle w:val="Vahedeta"/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>7</w:t>
      </w:r>
      <w:r w:rsidR="006C39B9">
        <w:rPr>
          <w:rStyle w:val="fontstyle21"/>
          <w:color w:val="auto"/>
        </w:rPr>
        <w:t>.</w:t>
      </w:r>
      <w:r w:rsidR="00D6314C">
        <w:rPr>
          <w:rStyle w:val="fontstyle21"/>
          <w:color w:val="auto"/>
        </w:rPr>
        <w:t>5</w:t>
      </w:r>
      <w:r w:rsidR="006C39B9">
        <w:rPr>
          <w:rStyle w:val="fontstyle21"/>
          <w:color w:val="auto"/>
        </w:rPr>
        <w:t>. Hankija jätab endale võimaluse</w:t>
      </w:r>
      <w:r w:rsidR="007E4833">
        <w:rPr>
          <w:rStyle w:val="fontstyle21"/>
          <w:color w:val="auto"/>
        </w:rPr>
        <w:t xml:space="preserve"> peale hankelepingu sõlmimist</w:t>
      </w:r>
      <w:r w:rsidR="006C39B9">
        <w:rPr>
          <w:rStyle w:val="fontstyle21"/>
          <w:color w:val="auto"/>
        </w:rPr>
        <w:t xml:space="preserve"> pidada </w:t>
      </w:r>
      <w:r w:rsidR="006C4F0F">
        <w:rPr>
          <w:rStyle w:val="fontstyle21"/>
          <w:color w:val="auto"/>
        </w:rPr>
        <w:t xml:space="preserve">eduka </w:t>
      </w:r>
      <w:r w:rsidR="006C39B9">
        <w:rPr>
          <w:rStyle w:val="fontstyle21"/>
          <w:color w:val="auto"/>
        </w:rPr>
        <w:t>pakku</w:t>
      </w:r>
      <w:r w:rsidR="006C4F0F">
        <w:rPr>
          <w:rStyle w:val="fontstyle21"/>
          <w:color w:val="auto"/>
        </w:rPr>
        <w:t>jaga läbirääkimisi</w:t>
      </w:r>
      <w:r w:rsidR="001846D2">
        <w:rPr>
          <w:rStyle w:val="fontstyle21"/>
          <w:color w:val="auto"/>
        </w:rPr>
        <w:t>,</w:t>
      </w:r>
      <w:r w:rsidR="006C4F0F">
        <w:rPr>
          <w:rStyle w:val="fontstyle21"/>
          <w:color w:val="auto"/>
        </w:rPr>
        <w:t xml:space="preserve"> eesmärgi</w:t>
      </w:r>
      <w:r w:rsidR="001846D2">
        <w:rPr>
          <w:rStyle w:val="fontstyle21"/>
          <w:color w:val="auto"/>
        </w:rPr>
        <w:t>ks</w:t>
      </w:r>
      <w:r w:rsidR="006C4F0F">
        <w:rPr>
          <w:rStyle w:val="fontstyle21"/>
          <w:color w:val="auto"/>
        </w:rPr>
        <w:t xml:space="preserve"> </w:t>
      </w:r>
      <w:r w:rsidR="003121AD">
        <w:rPr>
          <w:rStyle w:val="fontstyle21"/>
          <w:color w:val="auto"/>
        </w:rPr>
        <w:t xml:space="preserve">on </w:t>
      </w:r>
      <w:r w:rsidR="006C4F0F">
        <w:rPr>
          <w:rStyle w:val="fontstyle21"/>
          <w:color w:val="auto"/>
        </w:rPr>
        <w:t>saavuta</w:t>
      </w:r>
      <w:r w:rsidR="003121AD">
        <w:rPr>
          <w:rStyle w:val="fontstyle21"/>
          <w:color w:val="auto"/>
        </w:rPr>
        <w:t>da</w:t>
      </w:r>
      <w:r w:rsidR="001B5809">
        <w:rPr>
          <w:rStyle w:val="fontstyle21"/>
          <w:color w:val="auto"/>
        </w:rPr>
        <w:t xml:space="preserve"> </w:t>
      </w:r>
      <w:r w:rsidR="00AE5406">
        <w:rPr>
          <w:rStyle w:val="fontstyle21"/>
          <w:color w:val="auto"/>
        </w:rPr>
        <w:t>kavandatavale kõnniteele</w:t>
      </w:r>
      <w:r w:rsidR="006C4F0F">
        <w:rPr>
          <w:rStyle w:val="fontstyle21"/>
          <w:color w:val="auto"/>
        </w:rPr>
        <w:t xml:space="preserve"> parim</w:t>
      </w:r>
      <w:r w:rsidR="003121AD">
        <w:rPr>
          <w:rStyle w:val="fontstyle21"/>
          <w:color w:val="auto"/>
        </w:rPr>
        <w:t>a</w:t>
      </w:r>
      <w:r w:rsidR="006C4F0F">
        <w:rPr>
          <w:rStyle w:val="fontstyle21"/>
          <w:color w:val="auto"/>
        </w:rPr>
        <w:t xml:space="preserve"> </w:t>
      </w:r>
      <w:r w:rsidR="001B5809">
        <w:rPr>
          <w:rStyle w:val="fontstyle21"/>
          <w:color w:val="auto"/>
        </w:rPr>
        <w:t>hinna ja kvaliteedi suhe</w:t>
      </w:r>
      <w:r w:rsidR="003121AD">
        <w:rPr>
          <w:rStyle w:val="fontstyle21"/>
          <w:color w:val="auto"/>
        </w:rPr>
        <w:t xml:space="preserve"> ning</w:t>
      </w:r>
      <w:r w:rsidR="0040125D">
        <w:rPr>
          <w:rStyle w:val="fontstyle21"/>
          <w:color w:val="auto"/>
        </w:rPr>
        <w:t xml:space="preserve"> </w:t>
      </w:r>
      <w:r w:rsidR="008F4336">
        <w:rPr>
          <w:rStyle w:val="fontstyle21"/>
          <w:color w:val="auto"/>
        </w:rPr>
        <w:t>projekteeritud ehitus</w:t>
      </w:r>
      <w:r w:rsidR="0040125D">
        <w:rPr>
          <w:rStyle w:val="fontstyle21"/>
          <w:color w:val="auto"/>
        </w:rPr>
        <w:t>tööde teostamise</w:t>
      </w:r>
      <w:r w:rsidR="003121AD">
        <w:rPr>
          <w:rStyle w:val="fontstyle21"/>
          <w:color w:val="auto"/>
        </w:rPr>
        <w:t xml:space="preserve"> </w:t>
      </w:r>
      <w:r w:rsidR="00190319">
        <w:rPr>
          <w:rStyle w:val="fontstyle21"/>
          <w:color w:val="auto"/>
        </w:rPr>
        <w:t>asjakohane tehnoloogia</w:t>
      </w:r>
      <w:r w:rsidR="004A2741">
        <w:rPr>
          <w:rStyle w:val="fontstyle21"/>
          <w:color w:val="auto"/>
        </w:rPr>
        <w:t xml:space="preserve">. </w:t>
      </w:r>
    </w:p>
    <w:p w14:paraId="1EC37636" w14:textId="008F331F" w:rsidR="008556ED" w:rsidRDefault="00DE670E" w:rsidP="007D0A64">
      <w:pPr>
        <w:pStyle w:val="Vahedeta"/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>7</w:t>
      </w:r>
      <w:r w:rsidR="00906232">
        <w:rPr>
          <w:rStyle w:val="fontstyle21"/>
          <w:color w:val="auto"/>
        </w:rPr>
        <w:t>.6. Hankel</w:t>
      </w:r>
      <w:r w:rsidR="004A2741">
        <w:rPr>
          <w:rStyle w:val="fontstyle21"/>
          <w:color w:val="auto"/>
        </w:rPr>
        <w:t>epingu</w:t>
      </w:r>
      <w:r w:rsidR="0024152A">
        <w:rPr>
          <w:rStyle w:val="fontstyle21"/>
          <w:color w:val="auto"/>
        </w:rPr>
        <w:t xml:space="preserve"> </w:t>
      </w:r>
      <w:r w:rsidR="00907995">
        <w:rPr>
          <w:rStyle w:val="fontstyle21"/>
          <w:color w:val="auto"/>
        </w:rPr>
        <w:t>muutmisel järgitakse riigihangete seaduse §123 l</w:t>
      </w:r>
      <w:r w:rsidR="00B33139">
        <w:rPr>
          <w:rStyle w:val="fontstyle21"/>
          <w:color w:val="auto"/>
        </w:rPr>
        <w:t>õige</w:t>
      </w:r>
      <w:r w:rsidR="00907995">
        <w:rPr>
          <w:rStyle w:val="fontstyle21"/>
          <w:color w:val="auto"/>
        </w:rPr>
        <w:t xml:space="preserve"> 1 </w:t>
      </w:r>
      <w:r w:rsidR="00B33139">
        <w:rPr>
          <w:rStyle w:val="fontstyle21"/>
          <w:color w:val="auto"/>
        </w:rPr>
        <w:t xml:space="preserve">punkt 1 </w:t>
      </w:r>
      <w:r w:rsidR="00907995">
        <w:rPr>
          <w:rStyle w:val="fontstyle21"/>
          <w:color w:val="auto"/>
        </w:rPr>
        <w:t>põhimõtteid.</w:t>
      </w:r>
    </w:p>
    <w:p w14:paraId="3196310C" w14:textId="69E4615D" w:rsidR="00E7024A" w:rsidRDefault="00E7024A" w:rsidP="007D0A64">
      <w:pPr>
        <w:pStyle w:val="Vahedeta"/>
        <w:jc w:val="both"/>
        <w:rPr>
          <w:rStyle w:val="fontstyle21"/>
          <w:color w:val="auto"/>
        </w:rPr>
      </w:pPr>
    </w:p>
    <w:p w14:paraId="7DF085C2" w14:textId="58D70BAE" w:rsidR="00E7024A" w:rsidRPr="007D3748" w:rsidRDefault="00574689" w:rsidP="00E81493">
      <w:pPr>
        <w:pStyle w:val="Vahedeta"/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 xml:space="preserve">Lisa 1: </w:t>
      </w:r>
      <w:r w:rsidR="00E81493">
        <w:rPr>
          <w:rStyle w:val="fontstyle21"/>
          <w:color w:val="auto"/>
        </w:rPr>
        <w:t>Hankelepingu projekt</w:t>
      </w:r>
    </w:p>
    <w:sectPr w:rsidR="00E7024A" w:rsidRPr="007D37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3E17" w14:textId="77777777" w:rsidR="00BA309C" w:rsidRDefault="00BA309C" w:rsidP="009B674D">
      <w:pPr>
        <w:spacing w:after="0" w:line="240" w:lineRule="auto"/>
      </w:pPr>
      <w:r>
        <w:separator/>
      </w:r>
    </w:p>
  </w:endnote>
  <w:endnote w:type="continuationSeparator" w:id="0">
    <w:p w14:paraId="70930263" w14:textId="77777777" w:rsidR="00BA309C" w:rsidRDefault="00BA309C" w:rsidP="009B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E5A2" w14:textId="77777777" w:rsidR="00BA309C" w:rsidRDefault="00BA309C" w:rsidP="009B674D">
      <w:pPr>
        <w:spacing w:after="0" w:line="240" w:lineRule="auto"/>
      </w:pPr>
      <w:r>
        <w:separator/>
      </w:r>
    </w:p>
  </w:footnote>
  <w:footnote w:type="continuationSeparator" w:id="0">
    <w:p w14:paraId="70602C8B" w14:textId="77777777" w:rsidR="00BA309C" w:rsidRDefault="00BA309C" w:rsidP="009B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5553" w14:textId="20411175" w:rsidR="009B674D" w:rsidRDefault="009B674D">
    <w:pPr>
      <w:pStyle w:val="Pis"/>
    </w:pPr>
    <w:r>
      <w:t>Hanke alusdokument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2B"/>
    <w:rsid w:val="000020E6"/>
    <w:rsid w:val="0000434E"/>
    <w:rsid w:val="000058C7"/>
    <w:rsid w:val="00020831"/>
    <w:rsid w:val="000251F4"/>
    <w:rsid w:val="00033202"/>
    <w:rsid w:val="00044267"/>
    <w:rsid w:val="000447FB"/>
    <w:rsid w:val="0004698D"/>
    <w:rsid w:val="00046C4A"/>
    <w:rsid w:val="00053339"/>
    <w:rsid w:val="000564F0"/>
    <w:rsid w:val="000576A8"/>
    <w:rsid w:val="00057E4D"/>
    <w:rsid w:val="0006788D"/>
    <w:rsid w:val="000762DD"/>
    <w:rsid w:val="00090AAE"/>
    <w:rsid w:val="00097D36"/>
    <w:rsid w:val="000A084D"/>
    <w:rsid w:val="000B2FEE"/>
    <w:rsid w:val="000B43CF"/>
    <w:rsid w:val="000B74DD"/>
    <w:rsid w:val="000C15BD"/>
    <w:rsid w:val="000C7D3B"/>
    <w:rsid w:val="000D3B34"/>
    <w:rsid w:val="000D5DE3"/>
    <w:rsid w:val="000E7E84"/>
    <w:rsid w:val="000F603D"/>
    <w:rsid w:val="00110CD8"/>
    <w:rsid w:val="00113890"/>
    <w:rsid w:val="001152D5"/>
    <w:rsid w:val="001152DE"/>
    <w:rsid w:val="0012017F"/>
    <w:rsid w:val="00120B0B"/>
    <w:rsid w:val="00125B88"/>
    <w:rsid w:val="00133937"/>
    <w:rsid w:val="001359F4"/>
    <w:rsid w:val="00140422"/>
    <w:rsid w:val="00180F94"/>
    <w:rsid w:val="00181471"/>
    <w:rsid w:val="001846D2"/>
    <w:rsid w:val="00190319"/>
    <w:rsid w:val="001A227A"/>
    <w:rsid w:val="001A3DC7"/>
    <w:rsid w:val="001A5234"/>
    <w:rsid w:val="001B5809"/>
    <w:rsid w:val="001C3E7D"/>
    <w:rsid w:val="001C4A3C"/>
    <w:rsid w:val="001D57A0"/>
    <w:rsid w:val="001E1183"/>
    <w:rsid w:val="001E7C93"/>
    <w:rsid w:val="001F6B4D"/>
    <w:rsid w:val="002016AC"/>
    <w:rsid w:val="00202A01"/>
    <w:rsid w:val="0020396B"/>
    <w:rsid w:val="00214FCC"/>
    <w:rsid w:val="00217859"/>
    <w:rsid w:val="002226C9"/>
    <w:rsid w:val="00222C8A"/>
    <w:rsid w:val="0024152A"/>
    <w:rsid w:val="00253731"/>
    <w:rsid w:val="00286CA1"/>
    <w:rsid w:val="002A236B"/>
    <w:rsid w:val="002B71E0"/>
    <w:rsid w:val="002C394C"/>
    <w:rsid w:val="002C4BFE"/>
    <w:rsid w:val="002C6986"/>
    <w:rsid w:val="002D2773"/>
    <w:rsid w:val="002D4B35"/>
    <w:rsid w:val="002E1CE0"/>
    <w:rsid w:val="002F0E28"/>
    <w:rsid w:val="003121AD"/>
    <w:rsid w:val="0032551E"/>
    <w:rsid w:val="0032649B"/>
    <w:rsid w:val="00327860"/>
    <w:rsid w:val="00330AB6"/>
    <w:rsid w:val="00333C0F"/>
    <w:rsid w:val="0035161A"/>
    <w:rsid w:val="00360FC1"/>
    <w:rsid w:val="00363AB4"/>
    <w:rsid w:val="00373511"/>
    <w:rsid w:val="0037676E"/>
    <w:rsid w:val="00390C43"/>
    <w:rsid w:val="0039438E"/>
    <w:rsid w:val="003A5483"/>
    <w:rsid w:val="003B303A"/>
    <w:rsid w:val="003C2A43"/>
    <w:rsid w:val="003C3B02"/>
    <w:rsid w:val="003C5838"/>
    <w:rsid w:val="003D4837"/>
    <w:rsid w:val="003D63E1"/>
    <w:rsid w:val="003D75C1"/>
    <w:rsid w:val="003D7B51"/>
    <w:rsid w:val="003F17B8"/>
    <w:rsid w:val="0040125D"/>
    <w:rsid w:val="00403BDF"/>
    <w:rsid w:val="00412AE0"/>
    <w:rsid w:val="00423DD8"/>
    <w:rsid w:val="0042792A"/>
    <w:rsid w:val="00440478"/>
    <w:rsid w:val="00444A10"/>
    <w:rsid w:val="00470FFE"/>
    <w:rsid w:val="0047595F"/>
    <w:rsid w:val="00487787"/>
    <w:rsid w:val="0049020A"/>
    <w:rsid w:val="00492143"/>
    <w:rsid w:val="004A262A"/>
    <w:rsid w:val="004A2741"/>
    <w:rsid w:val="004A2C45"/>
    <w:rsid w:val="004A3559"/>
    <w:rsid w:val="004C0BF8"/>
    <w:rsid w:val="004C7174"/>
    <w:rsid w:val="004F75C5"/>
    <w:rsid w:val="00506558"/>
    <w:rsid w:val="0051238E"/>
    <w:rsid w:val="005162B6"/>
    <w:rsid w:val="00521F4E"/>
    <w:rsid w:val="005237CF"/>
    <w:rsid w:val="00526563"/>
    <w:rsid w:val="00530C33"/>
    <w:rsid w:val="0053260B"/>
    <w:rsid w:val="00534234"/>
    <w:rsid w:val="00534E07"/>
    <w:rsid w:val="00540AFE"/>
    <w:rsid w:val="005635E1"/>
    <w:rsid w:val="00574689"/>
    <w:rsid w:val="00574E73"/>
    <w:rsid w:val="005879FC"/>
    <w:rsid w:val="00590B58"/>
    <w:rsid w:val="005B191E"/>
    <w:rsid w:val="005B4288"/>
    <w:rsid w:val="005B4EB4"/>
    <w:rsid w:val="005C3543"/>
    <w:rsid w:val="005C7BF8"/>
    <w:rsid w:val="005F4A49"/>
    <w:rsid w:val="006046ED"/>
    <w:rsid w:val="006146E2"/>
    <w:rsid w:val="00616100"/>
    <w:rsid w:val="00636273"/>
    <w:rsid w:val="00642D89"/>
    <w:rsid w:val="00644562"/>
    <w:rsid w:val="006502A8"/>
    <w:rsid w:val="00652B63"/>
    <w:rsid w:val="00654E37"/>
    <w:rsid w:val="0068172C"/>
    <w:rsid w:val="0068485E"/>
    <w:rsid w:val="00692F3E"/>
    <w:rsid w:val="0069430D"/>
    <w:rsid w:val="006A5D04"/>
    <w:rsid w:val="006B474D"/>
    <w:rsid w:val="006C39B9"/>
    <w:rsid w:val="006C4F0F"/>
    <w:rsid w:val="006C7EAF"/>
    <w:rsid w:val="006D24A5"/>
    <w:rsid w:val="00710782"/>
    <w:rsid w:val="0071302C"/>
    <w:rsid w:val="00721A92"/>
    <w:rsid w:val="0074095B"/>
    <w:rsid w:val="00757C1A"/>
    <w:rsid w:val="00761871"/>
    <w:rsid w:val="007675B5"/>
    <w:rsid w:val="00775087"/>
    <w:rsid w:val="00782B63"/>
    <w:rsid w:val="007D0A64"/>
    <w:rsid w:val="007D3748"/>
    <w:rsid w:val="007D5AFE"/>
    <w:rsid w:val="007E0CA0"/>
    <w:rsid w:val="007E34AE"/>
    <w:rsid w:val="007E4833"/>
    <w:rsid w:val="007F1D94"/>
    <w:rsid w:val="00800788"/>
    <w:rsid w:val="00802473"/>
    <w:rsid w:val="0080535F"/>
    <w:rsid w:val="0080730A"/>
    <w:rsid w:val="00816A02"/>
    <w:rsid w:val="0082691B"/>
    <w:rsid w:val="00830AE4"/>
    <w:rsid w:val="00837A39"/>
    <w:rsid w:val="00854C78"/>
    <w:rsid w:val="008556ED"/>
    <w:rsid w:val="008558B6"/>
    <w:rsid w:val="00855B19"/>
    <w:rsid w:val="00857FE3"/>
    <w:rsid w:val="0086683C"/>
    <w:rsid w:val="00871327"/>
    <w:rsid w:val="00874B27"/>
    <w:rsid w:val="008821E1"/>
    <w:rsid w:val="00882822"/>
    <w:rsid w:val="008831EF"/>
    <w:rsid w:val="00884F7B"/>
    <w:rsid w:val="008B35DC"/>
    <w:rsid w:val="008C523C"/>
    <w:rsid w:val="008C78C4"/>
    <w:rsid w:val="008E0C15"/>
    <w:rsid w:val="008E3FC8"/>
    <w:rsid w:val="008F1BE8"/>
    <w:rsid w:val="008F4336"/>
    <w:rsid w:val="008F703A"/>
    <w:rsid w:val="00906232"/>
    <w:rsid w:val="00907995"/>
    <w:rsid w:val="009231D2"/>
    <w:rsid w:val="00923A22"/>
    <w:rsid w:val="00950784"/>
    <w:rsid w:val="00950FC1"/>
    <w:rsid w:val="00951E69"/>
    <w:rsid w:val="00960B9F"/>
    <w:rsid w:val="00964025"/>
    <w:rsid w:val="00973BE0"/>
    <w:rsid w:val="00983A92"/>
    <w:rsid w:val="00992B5D"/>
    <w:rsid w:val="009A3BDF"/>
    <w:rsid w:val="009A60B6"/>
    <w:rsid w:val="009B674D"/>
    <w:rsid w:val="009B7406"/>
    <w:rsid w:val="009D525B"/>
    <w:rsid w:val="009D7083"/>
    <w:rsid w:val="009F1476"/>
    <w:rsid w:val="009F43A5"/>
    <w:rsid w:val="00A02926"/>
    <w:rsid w:val="00A219F6"/>
    <w:rsid w:val="00A457C7"/>
    <w:rsid w:val="00A5458D"/>
    <w:rsid w:val="00A54D0C"/>
    <w:rsid w:val="00A55041"/>
    <w:rsid w:val="00A56DBA"/>
    <w:rsid w:val="00A603CB"/>
    <w:rsid w:val="00A641D1"/>
    <w:rsid w:val="00A66BA0"/>
    <w:rsid w:val="00A76F2E"/>
    <w:rsid w:val="00A77164"/>
    <w:rsid w:val="00A86801"/>
    <w:rsid w:val="00A9356A"/>
    <w:rsid w:val="00A942A0"/>
    <w:rsid w:val="00AC24B0"/>
    <w:rsid w:val="00AD352E"/>
    <w:rsid w:val="00AE0277"/>
    <w:rsid w:val="00AE2749"/>
    <w:rsid w:val="00AE5406"/>
    <w:rsid w:val="00AE581C"/>
    <w:rsid w:val="00AE7DB1"/>
    <w:rsid w:val="00B102AD"/>
    <w:rsid w:val="00B25F82"/>
    <w:rsid w:val="00B26EEE"/>
    <w:rsid w:val="00B33139"/>
    <w:rsid w:val="00B33639"/>
    <w:rsid w:val="00B47C3B"/>
    <w:rsid w:val="00B53604"/>
    <w:rsid w:val="00B56A21"/>
    <w:rsid w:val="00B57532"/>
    <w:rsid w:val="00B60F03"/>
    <w:rsid w:val="00B736E5"/>
    <w:rsid w:val="00B90D99"/>
    <w:rsid w:val="00B915B2"/>
    <w:rsid w:val="00B9622C"/>
    <w:rsid w:val="00BA309C"/>
    <w:rsid w:val="00BA3D0E"/>
    <w:rsid w:val="00BA53B4"/>
    <w:rsid w:val="00BA6887"/>
    <w:rsid w:val="00BB2DE1"/>
    <w:rsid w:val="00BC287D"/>
    <w:rsid w:val="00BE6DE3"/>
    <w:rsid w:val="00BE7023"/>
    <w:rsid w:val="00BF2CBC"/>
    <w:rsid w:val="00BF46D9"/>
    <w:rsid w:val="00C00A53"/>
    <w:rsid w:val="00C40A9E"/>
    <w:rsid w:val="00C44E1E"/>
    <w:rsid w:val="00C523D6"/>
    <w:rsid w:val="00C54D7A"/>
    <w:rsid w:val="00C7107E"/>
    <w:rsid w:val="00C7205C"/>
    <w:rsid w:val="00C739C9"/>
    <w:rsid w:val="00C74F84"/>
    <w:rsid w:val="00C83C05"/>
    <w:rsid w:val="00C90E7F"/>
    <w:rsid w:val="00C93B1D"/>
    <w:rsid w:val="00CA15C9"/>
    <w:rsid w:val="00CB3236"/>
    <w:rsid w:val="00CB363A"/>
    <w:rsid w:val="00CD5865"/>
    <w:rsid w:val="00CF3AE9"/>
    <w:rsid w:val="00D026E6"/>
    <w:rsid w:val="00D1049E"/>
    <w:rsid w:val="00D24DB4"/>
    <w:rsid w:val="00D27706"/>
    <w:rsid w:val="00D3290D"/>
    <w:rsid w:val="00D43E31"/>
    <w:rsid w:val="00D458F8"/>
    <w:rsid w:val="00D45FBE"/>
    <w:rsid w:val="00D6314C"/>
    <w:rsid w:val="00D72040"/>
    <w:rsid w:val="00D87049"/>
    <w:rsid w:val="00D9021B"/>
    <w:rsid w:val="00D959B5"/>
    <w:rsid w:val="00DA08FA"/>
    <w:rsid w:val="00DC34D7"/>
    <w:rsid w:val="00DD77D6"/>
    <w:rsid w:val="00DE4D64"/>
    <w:rsid w:val="00DE670E"/>
    <w:rsid w:val="00DE7523"/>
    <w:rsid w:val="00DF0EE2"/>
    <w:rsid w:val="00E11598"/>
    <w:rsid w:val="00E32B24"/>
    <w:rsid w:val="00E517DD"/>
    <w:rsid w:val="00E51EB2"/>
    <w:rsid w:val="00E655FB"/>
    <w:rsid w:val="00E6722B"/>
    <w:rsid w:val="00E7024A"/>
    <w:rsid w:val="00E73DE7"/>
    <w:rsid w:val="00E81493"/>
    <w:rsid w:val="00E84AC1"/>
    <w:rsid w:val="00E95AF6"/>
    <w:rsid w:val="00EA3138"/>
    <w:rsid w:val="00EA46CB"/>
    <w:rsid w:val="00EB1166"/>
    <w:rsid w:val="00EB3B44"/>
    <w:rsid w:val="00ED5551"/>
    <w:rsid w:val="00EE1DE5"/>
    <w:rsid w:val="00EE4642"/>
    <w:rsid w:val="00EE6F00"/>
    <w:rsid w:val="00F017E5"/>
    <w:rsid w:val="00F02BA5"/>
    <w:rsid w:val="00F04EB4"/>
    <w:rsid w:val="00F12422"/>
    <w:rsid w:val="00F327DB"/>
    <w:rsid w:val="00F332B3"/>
    <w:rsid w:val="00F40FA8"/>
    <w:rsid w:val="00F42CB0"/>
    <w:rsid w:val="00F825FC"/>
    <w:rsid w:val="00F9043A"/>
    <w:rsid w:val="00F97D26"/>
    <w:rsid w:val="00FA5C64"/>
    <w:rsid w:val="00FA6967"/>
    <w:rsid w:val="00FB3E59"/>
    <w:rsid w:val="00FE0DC9"/>
    <w:rsid w:val="00FF0406"/>
    <w:rsid w:val="00FF2A28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C51"/>
  <w15:chartTrackingRefBased/>
  <w15:docId w15:val="{9057B41E-8DE3-48A4-8993-D087C0E9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8C523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Liguvaikefont"/>
    <w:rsid w:val="008C52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Vahedeta">
    <w:name w:val="No Spacing"/>
    <w:uiPriority w:val="1"/>
    <w:qFormat/>
    <w:rsid w:val="009F43A5"/>
    <w:pPr>
      <w:spacing w:after="0" w:line="240" w:lineRule="auto"/>
    </w:pPr>
  </w:style>
  <w:style w:type="table" w:styleId="Kontuurtabel">
    <w:name w:val="Table Grid"/>
    <w:basedOn w:val="Normaaltabel"/>
    <w:uiPriority w:val="39"/>
    <w:rsid w:val="00D9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B6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B674D"/>
  </w:style>
  <w:style w:type="paragraph" w:styleId="Jalus">
    <w:name w:val="footer"/>
    <w:basedOn w:val="Normaallaad"/>
    <w:link w:val="JalusMrk"/>
    <w:uiPriority w:val="99"/>
    <w:unhideWhenUsed/>
    <w:rsid w:val="009B6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B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1225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Kõrge</dc:creator>
  <cp:keywords/>
  <dc:description/>
  <cp:lastModifiedBy>Ülar Kõrge</cp:lastModifiedBy>
  <cp:revision>174</cp:revision>
  <dcterms:created xsi:type="dcterms:W3CDTF">2025-08-29T08:17:00Z</dcterms:created>
  <dcterms:modified xsi:type="dcterms:W3CDTF">2026-04-09T08:40:00Z</dcterms:modified>
</cp:coreProperties>
</file>